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A00" w:rsidRPr="004517AB" w:rsidRDefault="00E46A00" w:rsidP="00E46A00">
      <w:pPr>
        <w:spacing w:before="120" w:line="400" w:lineRule="exact"/>
        <w:jc w:val="center"/>
        <w:rPr>
          <w:b/>
          <w:sz w:val="28"/>
          <w:szCs w:val="28"/>
        </w:rPr>
      </w:pPr>
      <w:bookmarkStart w:id="0" w:name="_GoBack"/>
      <w:bookmarkEnd w:id="0"/>
      <w:r w:rsidRPr="004517AB">
        <w:rPr>
          <w:b/>
          <w:sz w:val="28"/>
          <w:szCs w:val="28"/>
        </w:rPr>
        <w:t>DANH MỤC</w:t>
      </w:r>
    </w:p>
    <w:p w:rsidR="00E46A00" w:rsidRPr="004517AB" w:rsidRDefault="00E46A00" w:rsidP="00E46A00">
      <w:pPr>
        <w:spacing w:before="120" w:line="400" w:lineRule="exact"/>
        <w:jc w:val="center"/>
        <w:rPr>
          <w:b/>
          <w:sz w:val="28"/>
          <w:szCs w:val="28"/>
        </w:rPr>
      </w:pPr>
      <w:r w:rsidRPr="004517AB">
        <w:rPr>
          <w:b/>
          <w:sz w:val="28"/>
          <w:szCs w:val="28"/>
        </w:rPr>
        <w:t xml:space="preserve">Văn bản </w:t>
      </w:r>
      <w:r>
        <w:rPr>
          <w:b/>
          <w:sz w:val="28"/>
          <w:szCs w:val="28"/>
        </w:rPr>
        <w:t>cần trao đổi,</w:t>
      </w:r>
      <w:r w:rsidRPr="004517AB">
        <w:rPr>
          <w:b/>
          <w:sz w:val="28"/>
          <w:szCs w:val="28"/>
        </w:rPr>
        <w:t xml:space="preserve"> thống nhất ý kiến</w:t>
      </w:r>
    </w:p>
    <w:p w:rsidR="00E46A00" w:rsidRDefault="00E46A00" w:rsidP="00E46A00">
      <w:pPr>
        <w:spacing w:before="120" w:line="400" w:lineRule="exact"/>
        <w:jc w:val="center"/>
        <w:rPr>
          <w:sz w:val="28"/>
          <w:szCs w:val="28"/>
        </w:rPr>
      </w:pPr>
    </w:p>
    <w:p w:rsidR="00E46A00" w:rsidRDefault="00E46A00" w:rsidP="00E46A00">
      <w:pPr>
        <w:spacing w:before="120" w:line="400" w:lineRule="exact"/>
        <w:ind w:firstLine="567"/>
        <w:jc w:val="both"/>
        <w:rPr>
          <w:sz w:val="28"/>
          <w:szCs w:val="28"/>
        </w:rPr>
      </w:pPr>
      <w:r w:rsidRPr="00CD7C5B">
        <w:rPr>
          <w:b/>
          <w:sz w:val="28"/>
          <w:szCs w:val="28"/>
        </w:rPr>
        <w:t xml:space="preserve">1. </w:t>
      </w:r>
      <w:r>
        <w:rPr>
          <w:b/>
          <w:sz w:val="28"/>
          <w:szCs w:val="28"/>
        </w:rPr>
        <w:t xml:space="preserve">Bộ Chỉ huy Bộ đội biên phòng tỉnh </w:t>
      </w:r>
      <w:r>
        <w:rPr>
          <w:sz w:val="28"/>
          <w:szCs w:val="28"/>
        </w:rPr>
        <w:t>có</w:t>
      </w:r>
      <w:r w:rsidRPr="003E6B4D">
        <w:rPr>
          <w:sz w:val="28"/>
          <w:szCs w:val="28"/>
        </w:rPr>
        <w:t xml:space="preserve"> ý kiến </w:t>
      </w:r>
      <w:r w:rsidRPr="002A210A">
        <w:rPr>
          <w:sz w:val="28"/>
          <w:szCs w:val="28"/>
          <w:u w:val="single"/>
        </w:rPr>
        <w:t>cần ban hành văn bản QPPL để thay thế</w:t>
      </w:r>
      <w:r>
        <w:rPr>
          <w:sz w:val="28"/>
          <w:szCs w:val="28"/>
        </w:rPr>
        <w:t xml:space="preserve"> các </w:t>
      </w:r>
      <w:r w:rsidRPr="00A53DE0">
        <w:rPr>
          <w:i/>
          <w:sz w:val="28"/>
          <w:szCs w:val="28"/>
        </w:rPr>
        <w:t xml:space="preserve">Quyết định số </w:t>
      </w:r>
      <w:r w:rsidRPr="00CD7C5B">
        <w:rPr>
          <w:i/>
          <w:sz w:val="28"/>
          <w:szCs w:val="28"/>
        </w:rPr>
        <w:t>21/2008/QĐ-UBND</w:t>
      </w:r>
      <w:r w:rsidRPr="00A53DE0">
        <w:rPr>
          <w:sz w:val="28"/>
          <w:szCs w:val="28"/>
        </w:rPr>
        <w:t xml:space="preserve"> ngày 26/5/2008 v</w:t>
      </w:r>
      <w:r w:rsidRPr="00CD7C5B">
        <w:rPr>
          <w:sz w:val="28"/>
          <w:szCs w:val="28"/>
        </w:rPr>
        <w:t>ề việc ban hành quy định khu vực biên giới, vành đai biên giới và vùng cấm trên tuyến biên giới Việt Nam - Campuchia thuộc tỉnh Đắk Lắk</w:t>
      </w:r>
      <w:r>
        <w:rPr>
          <w:sz w:val="28"/>
          <w:szCs w:val="28"/>
        </w:rPr>
        <w:t>,</w:t>
      </w:r>
      <w:r w:rsidRPr="00A53DE0">
        <w:rPr>
          <w:sz w:val="28"/>
          <w:szCs w:val="28"/>
        </w:rPr>
        <w:t xml:space="preserve"> </w:t>
      </w:r>
      <w:r w:rsidRPr="00A53DE0">
        <w:rPr>
          <w:i/>
          <w:sz w:val="28"/>
          <w:szCs w:val="28"/>
        </w:rPr>
        <w:t xml:space="preserve">Quyết định số </w:t>
      </w:r>
      <w:r w:rsidRPr="00CD7C5B">
        <w:rPr>
          <w:i/>
          <w:sz w:val="28"/>
          <w:szCs w:val="28"/>
        </w:rPr>
        <w:t>22/2008/QĐ-UBND</w:t>
      </w:r>
      <w:r w:rsidRPr="00A53DE0">
        <w:rPr>
          <w:sz w:val="28"/>
          <w:szCs w:val="28"/>
        </w:rPr>
        <w:t xml:space="preserve"> ngày 26/5/2008 v</w:t>
      </w:r>
      <w:r w:rsidRPr="00CD7C5B">
        <w:rPr>
          <w:sz w:val="28"/>
          <w:szCs w:val="28"/>
        </w:rPr>
        <w:t>ề việc xây dựng hệ thống biển báo và quy định vị trí cắm các bảng, biển báo khu vực biên giới, vành đai biên giới và vùng cấm trên tuyến biên giới Việt Nam - Campuchia thuộc tỉnh Đắk Lắk</w:t>
      </w:r>
    </w:p>
    <w:p w:rsidR="00E46A00" w:rsidRDefault="00E46A00" w:rsidP="00E46A00">
      <w:pPr>
        <w:spacing w:before="120" w:line="400" w:lineRule="exact"/>
        <w:ind w:firstLine="567"/>
        <w:jc w:val="both"/>
        <w:rPr>
          <w:sz w:val="28"/>
          <w:szCs w:val="28"/>
        </w:rPr>
      </w:pPr>
      <w:r>
        <w:rPr>
          <w:sz w:val="28"/>
          <w:szCs w:val="28"/>
        </w:rPr>
        <w:t xml:space="preserve"> Sở Tư pháp cho rằng </w:t>
      </w:r>
      <w:r w:rsidRPr="00572E7C">
        <w:rPr>
          <w:b/>
          <w:i/>
          <w:sz w:val="28"/>
          <w:szCs w:val="28"/>
        </w:rPr>
        <w:t>cần bãi bỏ</w:t>
      </w:r>
      <w:r>
        <w:rPr>
          <w:sz w:val="28"/>
          <w:szCs w:val="28"/>
        </w:rPr>
        <w:t xml:space="preserve"> 02 văn bản này, vì không còn phù hợp:</w:t>
      </w:r>
    </w:p>
    <w:p w:rsidR="00E46A00" w:rsidRDefault="00E46A00" w:rsidP="00E46A00">
      <w:pPr>
        <w:spacing w:before="120" w:line="400" w:lineRule="exact"/>
        <w:ind w:firstLine="567"/>
        <w:jc w:val="both"/>
        <w:rPr>
          <w:sz w:val="28"/>
          <w:szCs w:val="28"/>
        </w:rPr>
      </w:pPr>
      <w:r>
        <w:rPr>
          <w:sz w:val="28"/>
          <w:szCs w:val="28"/>
        </w:rPr>
        <w:t xml:space="preserve">* Đối với Quyết định 21/2008/QĐ-UBND: </w:t>
      </w:r>
    </w:p>
    <w:p w:rsidR="00E46A00" w:rsidRPr="000801EC" w:rsidRDefault="00E46A00" w:rsidP="00E46A00">
      <w:pPr>
        <w:spacing w:before="120" w:line="400" w:lineRule="exact"/>
        <w:ind w:firstLine="567"/>
        <w:jc w:val="both"/>
        <w:rPr>
          <w:sz w:val="28"/>
          <w:szCs w:val="28"/>
        </w:rPr>
      </w:pPr>
      <w:r>
        <w:rPr>
          <w:sz w:val="28"/>
          <w:szCs w:val="28"/>
        </w:rPr>
        <w:t xml:space="preserve">- Khu vực biên giới của tỉnh đã được quy định tại số thứ tự 18 của Phụ lục ban hành kèm Nghị định số 34/2014/NĐ-CP ngày 29/4/2014 </w:t>
      </w:r>
      <w:r w:rsidRPr="00B935DF">
        <w:rPr>
          <w:sz w:val="28"/>
          <w:szCs w:val="28"/>
        </w:rPr>
        <w:t>của Chính phủ về Quy chế khu vực biên giới đất liền nước Cộng hòa xã hội chủ nghĩa Việt Nam</w:t>
      </w:r>
      <w:r>
        <w:rPr>
          <w:sz w:val="28"/>
          <w:szCs w:val="28"/>
        </w:rPr>
        <w:t xml:space="preserve">; các quy định về cư trú, đi lại, hoạt động trong khu vực biên giới, quản lý khu vực biên giới đã được quy định cụ thể tại Nghị định 34/2014/NĐ-CP, </w:t>
      </w:r>
      <w:r w:rsidRPr="00CD7C5B">
        <w:rPr>
          <w:sz w:val="28"/>
          <w:szCs w:val="28"/>
        </w:rPr>
        <w:t>Thông tư số 43/2015/TT-BQP</w:t>
      </w:r>
      <w:r>
        <w:rPr>
          <w:sz w:val="28"/>
          <w:szCs w:val="28"/>
        </w:rPr>
        <w:t xml:space="preserve"> ngày 28/5/2015 của Bộ Quốc phòng về việc hướng dẫn thực hiện một số điều của Nghị định số 34/2014/NĐ-CP. Tại Nghị định, Thông tư đều </w:t>
      </w:r>
      <w:r w:rsidRPr="000801EC">
        <w:rPr>
          <w:b/>
          <w:i/>
          <w:sz w:val="28"/>
          <w:szCs w:val="28"/>
        </w:rPr>
        <w:t>không giao UBND tỉnh quy định chi tiết</w:t>
      </w:r>
      <w:r>
        <w:rPr>
          <w:b/>
          <w:sz w:val="28"/>
          <w:szCs w:val="28"/>
        </w:rPr>
        <w:t xml:space="preserve"> </w:t>
      </w:r>
      <w:r>
        <w:rPr>
          <w:sz w:val="28"/>
          <w:szCs w:val="28"/>
        </w:rPr>
        <w:t>các nội dung này.</w:t>
      </w:r>
    </w:p>
    <w:p w:rsidR="00E46A00" w:rsidRDefault="00E46A00" w:rsidP="00E46A00">
      <w:pPr>
        <w:spacing w:before="120" w:line="400" w:lineRule="exact"/>
        <w:ind w:firstLine="567"/>
        <w:jc w:val="both"/>
        <w:rPr>
          <w:sz w:val="28"/>
          <w:szCs w:val="28"/>
        </w:rPr>
      </w:pPr>
      <w:r>
        <w:rPr>
          <w:sz w:val="28"/>
          <w:szCs w:val="28"/>
        </w:rPr>
        <w:t>- Vành đai biên giới, vùng cấm trong khu vực biên giới đã được HĐND tỉnh thông qua tại Nghị quyết số 06/2018/NQ-HĐND ngày 05/7/2018 về xác định chiều sâu vành đai biên giới và xác lập vùng cấm trong khu vực biên giới tỉnh Đắk Lắk nên các quy định này tại Quyết định 21/2008/QĐ-UBND không còn phù hợp.</w:t>
      </w:r>
    </w:p>
    <w:p w:rsidR="00E46A00" w:rsidRDefault="00E46A00" w:rsidP="00E46A00">
      <w:pPr>
        <w:spacing w:before="120" w:line="400" w:lineRule="exact"/>
        <w:ind w:firstLine="567"/>
        <w:jc w:val="both"/>
        <w:rPr>
          <w:sz w:val="28"/>
          <w:szCs w:val="28"/>
        </w:rPr>
      </w:pPr>
      <w:r>
        <w:rPr>
          <w:sz w:val="28"/>
          <w:szCs w:val="28"/>
        </w:rPr>
        <w:t>* Đối với Quyết định 22/2008/QĐ-UBND: Quyết định này quy định về vị trí cắm biển vùng cấm, biển báo khu vực biên giới, biển báo vành đai biên giới. Tuy nhiên, vành đai biên giới, vùng cấm đều đã thay đổi nên các vị trí này cũng không còn phù hợp.</w:t>
      </w:r>
    </w:p>
    <w:p w:rsidR="00E46A00" w:rsidRPr="003E6B4D" w:rsidRDefault="00E46A00" w:rsidP="00E46A00">
      <w:pPr>
        <w:spacing w:before="120" w:line="400" w:lineRule="exact"/>
        <w:ind w:firstLine="567"/>
        <w:jc w:val="both"/>
        <w:rPr>
          <w:sz w:val="28"/>
          <w:szCs w:val="28"/>
        </w:rPr>
      </w:pPr>
      <w:r>
        <w:rPr>
          <w:sz w:val="28"/>
          <w:szCs w:val="28"/>
        </w:rPr>
        <w:t xml:space="preserve">* Đối với việc UBND tỉnh cần ban hành văn bản về vành đai biên giới, vùng cấm, vị trí cắm biển báo về biên giới: Các nội dung này cơ bản là </w:t>
      </w:r>
      <w:r w:rsidRPr="003E6B4D">
        <w:rPr>
          <w:sz w:val="28"/>
          <w:szCs w:val="28"/>
          <w:u w:val="single"/>
        </w:rPr>
        <w:t>triển khai</w:t>
      </w:r>
      <w:r>
        <w:rPr>
          <w:sz w:val="28"/>
          <w:szCs w:val="28"/>
        </w:rPr>
        <w:t xml:space="preserve"> quy định tại Nghị quyết 06/2018/NQ-HĐND, </w:t>
      </w:r>
      <w:r>
        <w:rPr>
          <w:b/>
          <w:i/>
          <w:sz w:val="28"/>
          <w:szCs w:val="28"/>
        </w:rPr>
        <w:t xml:space="preserve">không đề ra nội dung có </w:t>
      </w:r>
      <w:r>
        <w:rPr>
          <w:b/>
          <w:i/>
          <w:sz w:val="28"/>
          <w:szCs w:val="28"/>
        </w:rPr>
        <w:lastRenderedPageBreak/>
        <w:t xml:space="preserve">tính chất QPPL </w:t>
      </w:r>
      <w:r w:rsidRPr="001C74EB">
        <w:rPr>
          <w:b/>
          <w:sz w:val="28"/>
          <w:szCs w:val="28"/>
          <w:vertAlign w:val="superscript"/>
        </w:rPr>
        <w:t>(</w:t>
      </w:r>
      <w:r w:rsidRPr="001C74EB">
        <w:rPr>
          <w:rStyle w:val="FootnoteReference"/>
          <w:b/>
          <w:sz w:val="28"/>
          <w:szCs w:val="28"/>
        </w:rPr>
        <w:footnoteReference w:id="1"/>
      </w:r>
      <w:r w:rsidRPr="001C74EB">
        <w:rPr>
          <w:b/>
          <w:sz w:val="28"/>
          <w:szCs w:val="28"/>
          <w:vertAlign w:val="superscript"/>
        </w:rPr>
        <w:t>)</w:t>
      </w:r>
      <w:r>
        <w:rPr>
          <w:sz w:val="28"/>
          <w:szCs w:val="28"/>
        </w:rPr>
        <w:t>. Do đó, văn bản về nội dung này của UBND tỉnh không phải là văn bản QPPL.</w:t>
      </w:r>
    </w:p>
    <w:p w:rsidR="00E46A00" w:rsidRDefault="00E46A00" w:rsidP="00E46A00">
      <w:pPr>
        <w:spacing w:before="120" w:line="400" w:lineRule="exact"/>
        <w:ind w:firstLine="567"/>
        <w:jc w:val="both"/>
        <w:rPr>
          <w:sz w:val="28"/>
          <w:szCs w:val="28"/>
        </w:rPr>
      </w:pPr>
      <w:r>
        <w:rPr>
          <w:b/>
          <w:sz w:val="28"/>
          <w:szCs w:val="28"/>
          <w:u w:val="single"/>
        </w:rPr>
        <w:t>Vậy,</w:t>
      </w:r>
      <w:r>
        <w:rPr>
          <w:sz w:val="28"/>
          <w:szCs w:val="28"/>
        </w:rPr>
        <w:t xml:space="preserve"> cần bãi bỏ 02 Quyết định này; đồng thời, ban hành Quyết định thông thường về xác định chiều sâu 03 đoạn vành đai biên giới, nội quy quản lý vùng cấm, vị trí cắm các loại biển báo về biên giới trên địa bàn tỉnh theo quy định.</w:t>
      </w:r>
    </w:p>
    <w:p w:rsidR="00E46A00" w:rsidRDefault="00E46A00" w:rsidP="00E46A00">
      <w:pPr>
        <w:spacing w:before="120" w:line="400" w:lineRule="exact"/>
        <w:ind w:firstLine="567"/>
        <w:jc w:val="both"/>
        <w:rPr>
          <w:sz w:val="28"/>
          <w:szCs w:val="28"/>
        </w:rPr>
      </w:pPr>
      <w:r w:rsidRPr="004B6EDC">
        <w:rPr>
          <w:b/>
          <w:sz w:val="28"/>
          <w:szCs w:val="28"/>
        </w:rPr>
        <w:t>2.</w:t>
      </w:r>
      <w:r>
        <w:rPr>
          <w:b/>
          <w:sz w:val="28"/>
          <w:szCs w:val="28"/>
        </w:rPr>
        <w:t xml:space="preserve"> Đề nghị Sở Tài nguyên và Môi trường, Sở Kế hoạch và Đầu tư </w:t>
      </w:r>
      <w:r>
        <w:rPr>
          <w:sz w:val="28"/>
          <w:szCs w:val="28"/>
        </w:rPr>
        <w:t xml:space="preserve">tham gia ý kiến đối với </w:t>
      </w:r>
      <w:r w:rsidRPr="004B6EDC">
        <w:rPr>
          <w:i/>
          <w:sz w:val="28"/>
          <w:szCs w:val="28"/>
        </w:rPr>
        <w:t>Nghị quyết 113/2014/NQ-HĐND</w:t>
      </w:r>
      <w:r>
        <w:rPr>
          <w:sz w:val="28"/>
          <w:szCs w:val="28"/>
        </w:rPr>
        <w:t xml:space="preserve"> ngày </w:t>
      </w:r>
      <w:r w:rsidRPr="00AA7ECD">
        <w:rPr>
          <w:sz w:val="28"/>
          <w:szCs w:val="28"/>
        </w:rPr>
        <w:t>17/07/2014</w:t>
      </w:r>
      <w:r>
        <w:rPr>
          <w:sz w:val="28"/>
          <w:szCs w:val="28"/>
        </w:rPr>
        <w:t xml:space="preserve"> về Q</w:t>
      </w:r>
      <w:r w:rsidRPr="00AA7ECD">
        <w:rPr>
          <w:sz w:val="28"/>
          <w:szCs w:val="28"/>
        </w:rPr>
        <w:t>uy hoạch thăm dò, khai thác và sử dụng khoáng sản tỉnh Đắk Lắk đến năm 2020, định hướng đến năm 2030</w:t>
      </w:r>
    </w:p>
    <w:p w:rsidR="00E46A00" w:rsidRDefault="00E46A00" w:rsidP="00E46A00">
      <w:pPr>
        <w:spacing w:before="120" w:line="400" w:lineRule="exact"/>
        <w:ind w:firstLine="567"/>
        <w:jc w:val="both"/>
        <w:rPr>
          <w:sz w:val="28"/>
          <w:szCs w:val="28"/>
        </w:rPr>
      </w:pPr>
      <w:r>
        <w:rPr>
          <w:sz w:val="28"/>
          <w:szCs w:val="28"/>
        </w:rPr>
        <w:t xml:space="preserve">Nghị quyết này thuộc lĩnh vực Công thương </w:t>
      </w:r>
      <w:r w:rsidRPr="004B6EDC">
        <w:rPr>
          <w:i/>
          <w:sz w:val="28"/>
          <w:szCs w:val="28"/>
        </w:rPr>
        <w:t>(được UBND tỉnh triển khai thực hiện tại Quyết định 2210/QĐ-UBND ngày 23/9/2014 phê duyệt Quy hoạch thăm dò, khai thác và sử dụng khoáng sản tỉnh Đắk Lắk đến năm 2020, định hướng đến năm 2030 nhưng đã được UBND tỉnh bãi bỏ tại Quyết định 2526/QĐ-UBND ngày 11/10/2018)</w:t>
      </w:r>
      <w:r>
        <w:rPr>
          <w:sz w:val="28"/>
          <w:szCs w:val="28"/>
        </w:rPr>
        <w:t xml:space="preserve">. Qua rà soát, </w:t>
      </w:r>
      <w:r w:rsidRPr="004B6EDC">
        <w:rPr>
          <w:sz w:val="28"/>
          <w:szCs w:val="28"/>
        </w:rPr>
        <w:t xml:space="preserve">Sở Công thương và Sở Tư pháp đều thống nhất </w:t>
      </w:r>
      <w:r w:rsidRPr="004B6EDC">
        <w:rPr>
          <w:b/>
          <w:i/>
          <w:sz w:val="28"/>
          <w:szCs w:val="28"/>
        </w:rPr>
        <w:t>cần bãi bỏ</w:t>
      </w:r>
      <w:r w:rsidRPr="004B6EDC">
        <w:rPr>
          <w:sz w:val="28"/>
          <w:szCs w:val="28"/>
        </w:rPr>
        <w:t>, vì theo Luật Quy hoạch 2017, các quy hoạch về đầu tư phát triển hàng hóa, dịch vụ, sản phẩm cụ thể ấn định khối lượng, số lượng hàng hóa, dịch vụ, sản phẩm được sản xuất tiêu thụ cần phải bãi bỏ để phá bỏ rào cản đối với các hoạt đ</w:t>
      </w:r>
      <w:r>
        <w:rPr>
          <w:sz w:val="28"/>
          <w:szCs w:val="28"/>
        </w:rPr>
        <w:t>ộng đầu tư, sản xuất kinh doanh. Quyết định triển khai của UBND tỉnh đã bãi bỏ thì định hướng tại Nghị quyết này không còn tiếp tục thực hiện được nữa.</w:t>
      </w:r>
    </w:p>
    <w:p w:rsidR="00E46A00" w:rsidRDefault="00E46A00" w:rsidP="00E46A00">
      <w:pPr>
        <w:spacing w:before="120" w:line="400" w:lineRule="exact"/>
        <w:ind w:firstLine="567"/>
        <w:jc w:val="both"/>
        <w:rPr>
          <w:b/>
          <w:i/>
          <w:sz w:val="28"/>
          <w:szCs w:val="28"/>
        </w:rPr>
      </w:pPr>
      <w:r>
        <w:rPr>
          <w:b/>
          <w:i/>
          <w:sz w:val="28"/>
          <w:szCs w:val="28"/>
        </w:rPr>
        <w:t xml:space="preserve">Vậy, đề nghị </w:t>
      </w:r>
      <w:r w:rsidRPr="00C17E9C">
        <w:rPr>
          <w:b/>
          <w:i/>
          <w:sz w:val="28"/>
          <w:szCs w:val="28"/>
        </w:rPr>
        <w:t>Sở Tài nguyên và Môi trường, Sở Kế hoạch và Đầu tư</w:t>
      </w:r>
      <w:r>
        <w:rPr>
          <w:b/>
          <w:i/>
          <w:sz w:val="28"/>
          <w:szCs w:val="28"/>
        </w:rPr>
        <w:t xml:space="preserve"> có ý kiến cụ thể: </w:t>
      </w:r>
    </w:p>
    <w:p w:rsidR="00E46A00" w:rsidRDefault="00E46A00" w:rsidP="00E46A00">
      <w:pPr>
        <w:spacing w:before="120" w:line="400" w:lineRule="exact"/>
        <w:ind w:firstLine="567"/>
        <w:jc w:val="both"/>
        <w:rPr>
          <w:sz w:val="28"/>
          <w:szCs w:val="28"/>
        </w:rPr>
      </w:pPr>
      <w:r>
        <w:rPr>
          <w:sz w:val="28"/>
          <w:szCs w:val="28"/>
        </w:rPr>
        <w:t xml:space="preserve">- </w:t>
      </w:r>
      <w:r w:rsidRPr="00F933AF">
        <w:rPr>
          <w:sz w:val="28"/>
          <w:szCs w:val="28"/>
        </w:rPr>
        <w:t>Nếu bãi bỏ thì việc thăm dò, khai thác và sử dụng khoáng sản của tỉnh trong thời gian tới sẽ thực hiện như thế nào?</w:t>
      </w:r>
    </w:p>
    <w:p w:rsidR="00E46A00" w:rsidRPr="00F933AF" w:rsidRDefault="00E46A00" w:rsidP="00E46A00">
      <w:pPr>
        <w:spacing w:before="120" w:line="400" w:lineRule="exact"/>
        <w:ind w:firstLine="567"/>
        <w:jc w:val="both"/>
        <w:rPr>
          <w:sz w:val="28"/>
          <w:szCs w:val="28"/>
        </w:rPr>
      </w:pPr>
      <w:r>
        <w:rPr>
          <w:sz w:val="28"/>
          <w:szCs w:val="28"/>
        </w:rPr>
        <w:t>- Nếu không bãi bỏ thì sẽ thực hiện ra sao khi Quyết định triển khai của UBND tỉnh đã bị bãi bỏ?</w:t>
      </w:r>
    </w:p>
    <w:p w:rsidR="00E46A00" w:rsidRDefault="00E46A00" w:rsidP="00E46A00">
      <w:pPr>
        <w:spacing w:before="120" w:line="400" w:lineRule="exact"/>
        <w:ind w:firstLine="567"/>
        <w:jc w:val="both"/>
        <w:rPr>
          <w:sz w:val="28"/>
          <w:szCs w:val="28"/>
        </w:rPr>
      </w:pPr>
      <w:r>
        <w:rPr>
          <w:b/>
          <w:sz w:val="28"/>
          <w:szCs w:val="28"/>
        </w:rPr>
        <w:t xml:space="preserve">3. Đề nghị Sở Xây dựng, Sở Kế hoạch và Đầu tư </w:t>
      </w:r>
      <w:r>
        <w:rPr>
          <w:sz w:val="28"/>
          <w:szCs w:val="28"/>
        </w:rPr>
        <w:t xml:space="preserve">có ý kiến đối với: </w:t>
      </w:r>
      <w:r w:rsidRPr="00954A01">
        <w:rPr>
          <w:i/>
          <w:sz w:val="28"/>
          <w:szCs w:val="28"/>
        </w:rPr>
        <w:t>Nghị quyết 140/2014/NQ-HĐND</w:t>
      </w:r>
      <w:r>
        <w:rPr>
          <w:sz w:val="28"/>
          <w:szCs w:val="28"/>
        </w:rPr>
        <w:t xml:space="preserve"> ngày </w:t>
      </w:r>
      <w:r w:rsidRPr="00060396">
        <w:rPr>
          <w:sz w:val="28"/>
          <w:szCs w:val="28"/>
        </w:rPr>
        <w:t>13/12/2014</w:t>
      </w:r>
      <w:r>
        <w:rPr>
          <w:sz w:val="28"/>
          <w:szCs w:val="28"/>
        </w:rPr>
        <w:t xml:space="preserve"> về </w:t>
      </w:r>
      <w:r w:rsidRPr="00060396">
        <w:rPr>
          <w:sz w:val="28"/>
          <w:szCs w:val="28"/>
        </w:rPr>
        <w:t>Quy hoạch xây dựng vùng tỉnh Đắk Lắk đến năm 2020, tầm nhìn đến năm 2030</w:t>
      </w:r>
      <w:r>
        <w:rPr>
          <w:sz w:val="28"/>
          <w:szCs w:val="28"/>
        </w:rPr>
        <w:t xml:space="preserve">; </w:t>
      </w:r>
      <w:r w:rsidRPr="00954A01">
        <w:rPr>
          <w:i/>
          <w:sz w:val="28"/>
          <w:szCs w:val="28"/>
        </w:rPr>
        <w:t>Nghị quyết 155/2015/NQ-HĐND</w:t>
      </w:r>
      <w:r>
        <w:rPr>
          <w:sz w:val="28"/>
          <w:szCs w:val="28"/>
        </w:rPr>
        <w:t xml:space="preserve"> ngày </w:t>
      </w:r>
      <w:r w:rsidRPr="007453B0">
        <w:rPr>
          <w:sz w:val="28"/>
          <w:szCs w:val="28"/>
        </w:rPr>
        <w:t>10/07/2015</w:t>
      </w:r>
      <w:r>
        <w:rPr>
          <w:sz w:val="28"/>
          <w:szCs w:val="28"/>
        </w:rPr>
        <w:t xml:space="preserve"> </w:t>
      </w:r>
      <w:r w:rsidRPr="007453B0">
        <w:rPr>
          <w:sz w:val="28"/>
          <w:szCs w:val="28"/>
        </w:rPr>
        <w:t>Quy hoạch xây dựng vùng biên giới tỉnh Đắk Lắk đến năm 2020, tầm nhìn đến năm 2030</w:t>
      </w:r>
      <w:r>
        <w:rPr>
          <w:sz w:val="28"/>
          <w:szCs w:val="28"/>
        </w:rPr>
        <w:t xml:space="preserve">; </w:t>
      </w:r>
      <w:r w:rsidRPr="007453B0">
        <w:rPr>
          <w:i/>
          <w:sz w:val="28"/>
          <w:szCs w:val="28"/>
        </w:rPr>
        <w:t>Quyết định</w:t>
      </w:r>
      <w:r w:rsidRPr="00954A01">
        <w:rPr>
          <w:i/>
          <w:sz w:val="28"/>
          <w:szCs w:val="28"/>
        </w:rPr>
        <w:t xml:space="preserve"> </w:t>
      </w:r>
      <w:r w:rsidRPr="007453B0">
        <w:rPr>
          <w:i/>
          <w:sz w:val="28"/>
          <w:szCs w:val="28"/>
        </w:rPr>
        <w:t>26/2016/QĐ-UBND</w:t>
      </w:r>
      <w:r>
        <w:rPr>
          <w:sz w:val="28"/>
          <w:szCs w:val="28"/>
        </w:rPr>
        <w:t xml:space="preserve"> ngày </w:t>
      </w:r>
      <w:r>
        <w:rPr>
          <w:sz w:val="28"/>
          <w:szCs w:val="28"/>
        </w:rPr>
        <w:lastRenderedPageBreak/>
        <w:t>02</w:t>
      </w:r>
      <w:r w:rsidRPr="007453B0">
        <w:rPr>
          <w:sz w:val="28"/>
          <w:szCs w:val="28"/>
        </w:rPr>
        <w:t>/</w:t>
      </w:r>
      <w:r>
        <w:rPr>
          <w:sz w:val="28"/>
          <w:szCs w:val="28"/>
        </w:rPr>
        <w:t>6</w:t>
      </w:r>
      <w:r w:rsidRPr="007453B0">
        <w:rPr>
          <w:sz w:val="28"/>
          <w:szCs w:val="28"/>
        </w:rPr>
        <w:t>/2016</w:t>
      </w:r>
      <w:r>
        <w:rPr>
          <w:sz w:val="28"/>
          <w:szCs w:val="28"/>
        </w:rPr>
        <w:t xml:space="preserve"> b</w:t>
      </w:r>
      <w:r w:rsidRPr="007453B0">
        <w:rPr>
          <w:sz w:val="28"/>
          <w:szCs w:val="28"/>
        </w:rPr>
        <w:t>an hành Quy định quản lý theo đồ án Quy hoạch xây dựng vùng tỉnh Đắk Lắk đến năm 2020, tầm nhìn đến năm 2030</w:t>
      </w:r>
      <w:r>
        <w:rPr>
          <w:sz w:val="28"/>
          <w:szCs w:val="28"/>
        </w:rPr>
        <w:t xml:space="preserve">; </w:t>
      </w:r>
      <w:r w:rsidRPr="00B16C36">
        <w:rPr>
          <w:i/>
          <w:sz w:val="28"/>
          <w:szCs w:val="28"/>
        </w:rPr>
        <w:t>Quyết định</w:t>
      </w:r>
      <w:r w:rsidRPr="00954A01">
        <w:rPr>
          <w:i/>
          <w:sz w:val="28"/>
          <w:szCs w:val="28"/>
        </w:rPr>
        <w:t xml:space="preserve"> </w:t>
      </w:r>
      <w:r w:rsidRPr="00B16C36">
        <w:rPr>
          <w:i/>
          <w:sz w:val="28"/>
          <w:szCs w:val="28"/>
        </w:rPr>
        <w:t>24/2017/QĐ-UBND</w:t>
      </w:r>
      <w:r>
        <w:rPr>
          <w:sz w:val="28"/>
          <w:szCs w:val="28"/>
        </w:rPr>
        <w:t xml:space="preserve"> ngày 05/9/2017 b</w:t>
      </w:r>
      <w:r w:rsidRPr="00B16C36">
        <w:rPr>
          <w:sz w:val="28"/>
          <w:szCs w:val="28"/>
        </w:rPr>
        <w:t>an hành Quy định quản lý theo đồ án quy hoạch xây dựng vùng biên giới tỉnh Đắk Lắk đến năm 2020, tầm nhìn đến năm 2030</w:t>
      </w:r>
    </w:p>
    <w:p w:rsidR="00E46A00" w:rsidRDefault="00E46A00" w:rsidP="00E46A00">
      <w:pPr>
        <w:spacing w:before="120" w:line="400" w:lineRule="exact"/>
        <w:ind w:firstLine="567"/>
        <w:jc w:val="both"/>
        <w:rPr>
          <w:sz w:val="28"/>
          <w:szCs w:val="28"/>
        </w:rPr>
      </w:pPr>
      <w:r>
        <w:rPr>
          <w:sz w:val="28"/>
          <w:szCs w:val="28"/>
        </w:rPr>
        <w:t>Sở Xây dựng đề nghị hiện hành, vì v</w:t>
      </w:r>
      <w:r w:rsidRPr="00C17E9C">
        <w:rPr>
          <w:sz w:val="28"/>
          <w:szCs w:val="28"/>
        </w:rPr>
        <w:t>ẫn còn phù hợp, nếu bãi bỏ thì không có c</w:t>
      </w:r>
      <w:r w:rsidRPr="00C17E9C">
        <w:rPr>
          <w:rFonts w:hint="eastAsia"/>
          <w:sz w:val="28"/>
          <w:szCs w:val="28"/>
        </w:rPr>
        <w:t>ơ</w:t>
      </w:r>
      <w:r w:rsidRPr="00C17E9C">
        <w:rPr>
          <w:sz w:val="28"/>
          <w:szCs w:val="28"/>
        </w:rPr>
        <w:t xml:space="preserve"> sở </w:t>
      </w:r>
      <w:r w:rsidRPr="00C17E9C">
        <w:rPr>
          <w:rFonts w:hint="eastAsia"/>
          <w:sz w:val="28"/>
          <w:szCs w:val="28"/>
        </w:rPr>
        <w:t>đ</w:t>
      </w:r>
      <w:r w:rsidRPr="00C17E9C">
        <w:rPr>
          <w:sz w:val="28"/>
          <w:szCs w:val="28"/>
        </w:rPr>
        <w:t>ể lập và quản lý quy hoạch</w:t>
      </w:r>
      <w:r>
        <w:rPr>
          <w:sz w:val="28"/>
          <w:szCs w:val="28"/>
        </w:rPr>
        <w:t>. Tuy nhiên, Sở Tư pháp nhận thấy:</w:t>
      </w:r>
    </w:p>
    <w:p w:rsidR="00E46A00" w:rsidRPr="0068045E" w:rsidRDefault="00E46A00" w:rsidP="00E46A00">
      <w:pPr>
        <w:spacing w:before="120" w:line="400" w:lineRule="exact"/>
        <w:ind w:firstLine="567"/>
        <w:jc w:val="both"/>
        <w:rPr>
          <w:b/>
          <w:i/>
          <w:sz w:val="28"/>
          <w:szCs w:val="28"/>
        </w:rPr>
      </w:pPr>
      <w:r>
        <w:rPr>
          <w:sz w:val="28"/>
          <w:szCs w:val="28"/>
        </w:rPr>
        <w:t xml:space="preserve">- Hiện Thủ tướng Chính phủ mới có Quyết định số 286/QĐ-TTg ngày 09/3/2018 phê duyệt điều chỉnh, bổ sung Quy hoạch tổng thể phát triển kinh tế - xã hội tỉnh Đắk Lắk đến năm 2020 và định hướng đến năm 2030. Theo đó, định hướng </w:t>
      </w:r>
      <w:r w:rsidRPr="00954A01">
        <w:rPr>
          <w:sz w:val="28"/>
          <w:szCs w:val="28"/>
        </w:rPr>
        <w:t xml:space="preserve">về phân vùng phát triển, định hướng phát triển các hành lang, định hướng phát triển đô thị và dân cư nông thôn, định hướng </w:t>
      </w:r>
      <w:r>
        <w:rPr>
          <w:sz w:val="28"/>
          <w:szCs w:val="28"/>
        </w:rPr>
        <w:t xml:space="preserve">phát triển hạ tầng kỹ thuật... có rất nhiều điểm khác biệt so với Nghị quyết </w:t>
      </w:r>
      <w:r w:rsidRPr="00060396">
        <w:rPr>
          <w:sz w:val="28"/>
          <w:szCs w:val="28"/>
        </w:rPr>
        <w:t>140/2014/NQ-HĐND</w:t>
      </w:r>
      <w:r>
        <w:rPr>
          <w:sz w:val="28"/>
          <w:szCs w:val="28"/>
        </w:rPr>
        <w:t xml:space="preserve">. </w:t>
      </w:r>
      <w:r w:rsidRPr="0068045E">
        <w:rPr>
          <w:b/>
          <w:i/>
          <w:sz w:val="28"/>
          <w:szCs w:val="28"/>
        </w:rPr>
        <w:t xml:space="preserve">Vậy, định hướng phát triển của tỉnh tại Nghị quyết số 140/2014/NQ-HĐND có còn phù hợp với Quyết định số 286/QĐ-TTg? </w:t>
      </w:r>
    </w:p>
    <w:p w:rsidR="00E46A00" w:rsidRPr="0068045E" w:rsidRDefault="00E46A00" w:rsidP="00E46A00">
      <w:pPr>
        <w:spacing w:before="120" w:line="400" w:lineRule="exact"/>
        <w:ind w:firstLine="567"/>
        <w:jc w:val="both"/>
        <w:rPr>
          <w:b/>
          <w:i/>
          <w:sz w:val="28"/>
          <w:szCs w:val="28"/>
        </w:rPr>
      </w:pPr>
      <w:r>
        <w:rPr>
          <w:sz w:val="28"/>
          <w:szCs w:val="28"/>
        </w:rPr>
        <w:t xml:space="preserve">- Nghị quyết </w:t>
      </w:r>
      <w:r w:rsidRPr="00060396">
        <w:rPr>
          <w:sz w:val="28"/>
          <w:szCs w:val="28"/>
        </w:rPr>
        <w:t>140/2014/NQ-HĐND</w:t>
      </w:r>
      <w:r>
        <w:rPr>
          <w:sz w:val="28"/>
          <w:szCs w:val="28"/>
        </w:rPr>
        <w:t xml:space="preserve"> được UBND tỉnh ban hành </w:t>
      </w:r>
      <w:r w:rsidRPr="00060396">
        <w:rPr>
          <w:sz w:val="28"/>
          <w:szCs w:val="28"/>
        </w:rPr>
        <w:t xml:space="preserve">Quyết </w:t>
      </w:r>
      <w:r w:rsidRPr="00060396">
        <w:rPr>
          <w:rFonts w:hint="eastAsia"/>
          <w:sz w:val="28"/>
          <w:szCs w:val="28"/>
        </w:rPr>
        <w:t>đ</w:t>
      </w:r>
      <w:r w:rsidRPr="00060396">
        <w:rPr>
          <w:sz w:val="28"/>
          <w:szCs w:val="28"/>
        </w:rPr>
        <w:t>ịnh số 2473/Q</w:t>
      </w:r>
      <w:r w:rsidRPr="00060396">
        <w:rPr>
          <w:rFonts w:hint="eastAsia"/>
          <w:sz w:val="28"/>
          <w:szCs w:val="28"/>
        </w:rPr>
        <w:t>Đ</w:t>
      </w:r>
      <w:r w:rsidRPr="00060396">
        <w:rPr>
          <w:sz w:val="28"/>
          <w:szCs w:val="28"/>
        </w:rPr>
        <w:t>-UBND ngày 11/9/2015 triển khai Nghị quyết</w:t>
      </w:r>
      <w:r>
        <w:rPr>
          <w:sz w:val="28"/>
          <w:szCs w:val="28"/>
        </w:rPr>
        <w:t xml:space="preserve">; Nghị quyết </w:t>
      </w:r>
      <w:r w:rsidRPr="007453B0">
        <w:rPr>
          <w:sz w:val="28"/>
          <w:szCs w:val="28"/>
        </w:rPr>
        <w:t>155/2015/NQ-HĐND</w:t>
      </w:r>
      <w:r>
        <w:rPr>
          <w:sz w:val="28"/>
          <w:szCs w:val="28"/>
        </w:rPr>
        <w:t xml:space="preserve"> được UBND tỉnh ban hành </w:t>
      </w:r>
      <w:r w:rsidRPr="007453B0">
        <w:rPr>
          <w:sz w:val="28"/>
          <w:szCs w:val="28"/>
        </w:rPr>
        <w:t xml:space="preserve">Quyết </w:t>
      </w:r>
      <w:r w:rsidRPr="007453B0">
        <w:rPr>
          <w:rFonts w:hint="eastAsia"/>
          <w:sz w:val="28"/>
          <w:szCs w:val="28"/>
        </w:rPr>
        <w:t>đ</w:t>
      </w:r>
      <w:r w:rsidRPr="007453B0">
        <w:rPr>
          <w:sz w:val="28"/>
          <w:szCs w:val="28"/>
        </w:rPr>
        <w:t>ịnh số 2473/Q</w:t>
      </w:r>
      <w:r w:rsidRPr="007453B0">
        <w:rPr>
          <w:rFonts w:hint="eastAsia"/>
          <w:sz w:val="28"/>
          <w:szCs w:val="28"/>
        </w:rPr>
        <w:t>Đ</w:t>
      </w:r>
      <w:r w:rsidRPr="007453B0">
        <w:rPr>
          <w:sz w:val="28"/>
          <w:szCs w:val="28"/>
        </w:rPr>
        <w:t>-UBND ngày 11/9/2015 triển khai Nghị quyết</w:t>
      </w:r>
      <w:r>
        <w:rPr>
          <w:sz w:val="28"/>
          <w:szCs w:val="28"/>
        </w:rPr>
        <w:t xml:space="preserve">. Tuy nhiên, 02 Quyết định này đều </w:t>
      </w:r>
      <w:r w:rsidRPr="0068045E">
        <w:rPr>
          <w:sz w:val="28"/>
          <w:szCs w:val="28"/>
          <w:u w:val="single"/>
        </w:rPr>
        <w:t>đã bị bãi bỏ</w:t>
      </w:r>
      <w:r>
        <w:rPr>
          <w:sz w:val="28"/>
          <w:szCs w:val="28"/>
        </w:rPr>
        <w:t xml:space="preserve"> bởi </w:t>
      </w:r>
      <w:r w:rsidRPr="00060396">
        <w:rPr>
          <w:sz w:val="28"/>
          <w:szCs w:val="28"/>
        </w:rPr>
        <w:t xml:space="preserve">Quyết </w:t>
      </w:r>
      <w:r w:rsidRPr="00060396">
        <w:rPr>
          <w:rFonts w:hint="eastAsia"/>
          <w:sz w:val="28"/>
          <w:szCs w:val="28"/>
        </w:rPr>
        <w:t>đ</w:t>
      </w:r>
      <w:r w:rsidRPr="00060396">
        <w:rPr>
          <w:sz w:val="28"/>
          <w:szCs w:val="28"/>
        </w:rPr>
        <w:t>ịnh 2526/Q</w:t>
      </w:r>
      <w:r w:rsidRPr="00060396">
        <w:rPr>
          <w:rFonts w:hint="eastAsia"/>
          <w:sz w:val="28"/>
          <w:szCs w:val="28"/>
        </w:rPr>
        <w:t>Đ</w:t>
      </w:r>
      <w:r w:rsidRPr="00060396">
        <w:rPr>
          <w:sz w:val="28"/>
          <w:szCs w:val="28"/>
        </w:rPr>
        <w:t>-UBND ngày 11/10/2018</w:t>
      </w:r>
      <w:r>
        <w:rPr>
          <w:sz w:val="28"/>
          <w:szCs w:val="28"/>
        </w:rPr>
        <w:t xml:space="preserve">. </w:t>
      </w:r>
      <w:r w:rsidRPr="0068045E">
        <w:rPr>
          <w:b/>
          <w:i/>
          <w:sz w:val="28"/>
          <w:szCs w:val="28"/>
        </w:rPr>
        <w:t>Vậy, với định hướng tại Nghị quyết nhưng không còn văn bản triển khai của UBND tỉnh thì thực hiện ra sao?</w:t>
      </w:r>
    </w:p>
    <w:p w:rsidR="00E46A00" w:rsidRPr="0068045E" w:rsidRDefault="00E46A00" w:rsidP="00E46A00">
      <w:pPr>
        <w:spacing w:before="120" w:line="400" w:lineRule="exact"/>
        <w:ind w:firstLine="567"/>
        <w:jc w:val="both"/>
        <w:rPr>
          <w:b/>
          <w:i/>
          <w:sz w:val="28"/>
          <w:szCs w:val="28"/>
        </w:rPr>
      </w:pPr>
      <w:r>
        <w:rPr>
          <w:sz w:val="28"/>
          <w:szCs w:val="28"/>
        </w:rPr>
        <w:t xml:space="preserve">- Khi các Quyết định của UBND tỉnh về thực hiện 02 Quy hoạch này đã bị bãi bỏ thì các Quyết định về quản lý đồ án theo quy hoạch </w:t>
      </w:r>
      <w:r w:rsidRPr="0068045E">
        <w:rPr>
          <w:b/>
          <w:i/>
          <w:sz w:val="28"/>
          <w:szCs w:val="28"/>
        </w:rPr>
        <w:t>có còn giá trị để thực hiện trong thực tế nữa hay không?</w:t>
      </w:r>
    </w:p>
    <w:p w:rsidR="00E46A00" w:rsidRDefault="00E46A00" w:rsidP="00E46A00">
      <w:pPr>
        <w:spacing w:before="120" w:line="400" w:lineRule="exact"/>
        <w:ind w:firstLine="567"/>
        <w:jc w:val="both"/>
        <w:rPr>
          <w:b/>
          <w:i/>
          <w:sz w:val="28"/>
          <w:szCs w:val="28"/>
        </w:rPr>
      </w:pPr>
      <w:r>
        <w:rPr>
          <w:b/>
          <w:i/>
          <w:sz w:val="28"/>
          <w:szCs w:val="28"/>
        </w:rPr>
        <w:t xml:space="preserve">Vậy, đề nghị </w:t>
      </w:r>
      <w:r w:rsidRPr="00C17E9C">
        <w:rPr>
          <w:b/>
          <w:i/>
          <w:sz w:val="28"/>
          <w:szCs w:val="28"/>
        </w:rPr>
        <w:t xml:space="preserve">Sở </w:t>
      </w:r>
      <w:r>
        <w:rPr>
          <w:b/>
          <w:i/>
          <w:sz w:val="28"/>
          <w:szCs w:val="28"/>
        </w:rPr>
        <w:t>Xây dựng</w:t>
      </w:r>
      <w:r w:rsidRPr="00C17E9C">
        <w:rPr>
          <w:b/>
          <w:i/>
          <w:sz w:val="28"/>
          <w:szCs w:val="28"/>
        </w:rPr>
        <w:t>, Sở Kế hoạch và Đầu tư</w:t>
      </w:r>
      <w:r>
        <w:rPr>
          <w:b/>
          <w:i/>
          <w:sz w:val="28"/>
          <w:szCs w:val="28"/>
        </w:rPr>
        <w:t xml:space="preserve"> có ý kiến cụ thể đối với các nội dung trên để làm rõ việc duy trì các văn bản trên có còn phù hợp hay không.</w:t>
      </w:r>
    </w:p>
    <w:p w:rsidR="00E46A00" w:rsidRDefault="00E46A00" w:rsidP="00E46A00">
      <w:pPr>
        <w:spacing w:before="120" w:line="400" w:lineRule="exact"/>
        <w:ind w:firstLine="567"/>
        <w:jc w:val="both"/>
        <w:rPr>
          <w:sz w:val="28"/>
          <w:szCs w:val="28"/>
        </w:rPr>
      </w:pPr>
      <w:r>
        <w:rPr>
          <w:b/>
          <w:sz w:val="28"/>
          <w:szCs w:val="28"/>
        </w:rPr>
        <w:t xml:space="preserve">4. Đề nghị Sở Xây dựng </w:t>
      </w:r>
      <w:r>
        <w:rPr>
          <w:sz w:val="28"/>
          <w:szCs w:val="28"/>
        </w:rPr>
        <w:t xml:space="preserve">nghiên cứu lại </w:t>
      </w:r>
      <w:r w:rsidRPr="002778BD">
        <w:rPr>
          <w:i/>
          <w:sz w:val="28"/>
          <w:szCs w:val="28"/>
        </w:rPr>
        <w:t>Quyết định số 13/2011/QĐ-UBND</w:t>
      </w:r>
      <w:r w:rsidRPr="001F4A04">
        <w:rPr>
          <w:sz w:val="28"/>
          <w:szCs w:val="28"/>
        </w:rPr>
        <w:t xml:space="preserve"> </w:t>
      </w:r>
      <w:r>
        <w:rPr>
          <w:sz w:val="28"/>
          <w:szCs w:val="28"/>
        </w:rPr>
        <w:t xml:space="preserve">ngày </w:t>
      </w:r>
      <w:r w:rsidRPr="001F4A04">
        <w:rPr>
          <w:sz w:val="28"/>
          <w:szCs w:val="28"/>
        </w:rPr>
        <w:t>07/06/2011</w:t>
      </w:r>
      <w:r>
        <w:rPr>
          <w:sz w:val="28"/>
          <w:szCs w:val="28"/>
        </w:rPr>
        <w:t xml:space="preserve"> b</w:t>
      </w:r>
      <w:r w:rsidRPr="001F4A04">
        <w:rPr>
          <w:sz w:val="28"/>
          <w:szCs w:val="28"/>
        </w:rPr>
        <w:t>an hành Quy định về lập, thẩm định và phê duyệt quy hoạch đô thị trên địa bàn tỉnh Đắk Lắk</w:t>
      </w:r>
    </w:p>
    <w:p w:rsidR="00E46A00" w:rsidRDefault="00E46A00" w:rsidP="00E46A00">
      <w:pPr>
        <w:spacing w:before="120" w:line="400" w:lineRule="exact"/>
        <w:ind w:firstLine="567"/>
        <w:jc w:val="both"/>
        <w:rPr>
          <w:sz w:val="28"/>
          <w:szCs w:val="28"/>
        </w:rPr>
      </w:pPr>
      <w:r>
        <w:rPr>
          <w:sz w:val="28"/>
          <w:szCs w:val="28"/>
        </w:rPr>
        <w:t>Sở Xây dựng đề nghị giữ nguyên. Tuy nhiên, Sở Tư pháp nhận thấy c</w:t>
      </w:r>
      <w:r w:rsidRPr="001F4A04">
        <w:rPr>
          <w:sz w:val="28"/>
          <w:szCs w:val="28"/>
        </w:rPr>
        <w:t xml:space="preserve">ần sửa </w:t>
      </w:r>
      <w:r w:rsidRPr="001F4A04">
        <w:rPr>
          <w:rFonts w:hint="eastAsia"/>
          <w:sz w:val="28"/>
          <w:szCs w:val="28"/>
        </w:rPr>
        <w:t>đ</w:t>
      </w:r>
      <w:r w:rsidRPr="001F4A04">
        <w:rPr>
          <w:sz w:val="28"/>
          <w:szCs w:val="28"/>
        </w:rPr>
        <w:t xml:space="preserve">ổi, bổ sung, vì Luật Sửa </w:t>
      </w:r>
      <w:r w:rsidRPr="001F4A04">
        <w:rPr>
          <w:rFonts w:hint="eastAsia"/>
          <w:sz w:val="28"/>
          <w:szCs w:val="28"/>
        </w:rPr>
        <w:t>đ</w:t>
      </w:r>
      <w:r w:rsidRPr="001F4A04">
        <w:rPr>
          <w:sz w:val="28"/>
          <w:szCs w:val="28"/>
        </w:rPr>
        <w:t xml:space="preserve">ổi, bổ sung 37 Luật có liên quan </w:t>
      </w:r>
      <w:r w:rsidRPr="001F4A04">
        <w:rPr>
          <w:rFonts w:hint="eastAsia"/>
          <w:sz w:val="28"/>
          <w:szCs w:val="28"/>
        </w:rPr>
        <w:t>đ</w:t>
      </w:r>
      <w:r w:rsidRPr="001F4A04">
        <w:rPr>
          <w:sz w:val="28"/>
          <w:szCs w:val="28"/>
        </w:rPr>
        <w:t>ến quy hoạch n</w:t>
      </w:r>
      <w:r w:rsidRPr="001F4A04">
        <w:rPr>
          <w:rFonts w:hint="eastAsia"/>
          <w:sz w:val="28"/>
          <w:szCs w:val="28"/>
        </w:rPr>
        <w:t>ă</w:t>
      </w:r>
      <w:r w:rsidRPr="001F4A04">
        <w:rPr>
          <w:sz w:val="28"/>
          <w:szCs w:val="28"/>
        </w:rPr>
        <w:t xml:space="preserve">m 2018 </w:t>
      </w:r>
      <w:r w:rsidRPr="001F4A04">
        <w:rPr>
          <w:rFonts w:hint="eastAsia"/>
          <w:sz w:val="28"/>
          <w:szCs w:val="28"/>
        </w:rPr>
        <w:t>đã</w:t>
      </w:r>
      <w:r w:rsidRPr="001F4A04">
        <w:rPr>
          <w:sz w:val="28"/>
          <w:szCs w:val="28"/>
        </w:rPr>
        <w:t xml:space="preserve"> sửa </w:t>
      </w:r>
      <w:r w:rsidRPr="001F4A04">
        <w:rPr>
          <w:rFonts w:hint="eastAsia"/>
          <w:sz w:val="28"/>
          <w:szCs w:val="28"/>
        </w:rPr>
        <w:t>đ</w:t>
      </w:r>
      <w:r w:rsidRPr="001F4A04">
        <w:rPr>
          <w:sz w:val="28"/>
          <w:szCs w:val="28"/>
        </w:rPr>
        <w:t xml:space="preserve">ổi, bổ sung Luật Quy hoạch </w:t>
      </w:r>
      <w:r w:rsidRPr="001F4A04">
        <w:rPr>
          <w:rFonts w:hint="eastAsia"/>
          <w:sz w:val="28"/>
          <w:szCs w:val="28"/>
        </w:rPr>
        <w:t>đô</w:t>
      </w:r>
      <w:r w:rsidRPr="001F4A04">
        <w:rPr>
          <w:sz w:val="28"/>
          <w:szCs w:val="28"/>
        </w:rPr>
        <w:t xml:space="preserve"> thị n</w:t>
      </w:r>
      <w:r w:rsidRPr="001F4A04">
        <w:rPr>
          <w:rFonts w:hint="eastAsia"/>
          <w:sz w:val="28"/>
          <w:szCs w:val="28"/>
        </w:rPr>
        <w:t>ă</w:t>
      </w:r>
      <w:r w:rsidRPr="001F4A04">
        <w:rPr>
          <w:sz w:val="28"/>
          <w:szCs w:val="28"/>
        </w:rPr>
        <w:t xml:space="preserve">m 2009 dẫn </w:t>
      </w:r>
      <w:r w:rsidRPr="001F4A04">
        <w:rPr>
          <w:rFonts w:hint="eastAsia"/>
          <w:sz w:val="28"/>
          <w:szCs w:val="28"/>
        </w:rPr>
        <w:t>đ</w:t>
      </w:r>
      <w:r w:rsidRPr="001F4A04">
        <w:rPr>
          <w:sz w:val="28"/>
          <w:szCs w:val="28"/>
        </w:rPr>
        <w:t xml:space="preserve">ến một số nội dung không còn phù hợp (thẩm </w:t>
      </w:r>
      <w:r w:rsidRPr="001F4A04">
        <w:rPr>
          <w:rFonts w:hint="eastAsia"/>
          <w:sz w:val="28"/>
          <w:szCs w:val="28"/>
        </w:rPr>
        <w:t>đ</w:t>
      </w:r>
      <w:r w:rsidRPr="001F4A04">
        <w:rPr>
          <w:sz w:val="28"/>
          <w:szCs w:val="28"/>
        </w:rPr>
        <w:t>ịnh quy hoạch, phê duyệt quy hoạch...)</w:t>
      </w:r>
    </w:p>
    <w:p w:rsidR="00E46A00" w:rsidRDefault="00E46A00" w:rsidP="00E46A00">
      <w:pPr>
        <w:spacing w:before="120" w:line="400" w:lineRule="exact"/>
        <w:ind w:firstLine="567"/>
        <w:jc w:val="both"/>
        <w:rPr>
          <w:sz w:val="28"/>
          <w:szCs w:val="28"/>
        </w:rPr>
      </w:pPr>
      <w:r>
        <w:rPr>
          <w:b/>
          <w:sz w:val="28"/>
          <w:szCs w:val="28"/>
        </w:rPr>
        <w:lastRenderedPageBreak/>
        <w:t xml:space="preserve">5. Đề nghị Sở Xây dựng, Sở Giao thông và Vận tải </w:t>
      </w:r>
      <w:r>
        <w:rPr>
          <w:sz w:val="28"/>
          <w:szCs w:val="28"/>
        </w:rPr>
        <w:t xml:space="preserve">tham gia ý kiến đối với </w:t>
      </w:r>
      <w:r w:rsidRPr="002778BD">
        <w:rPr>
          <w:i/>
          <w:sz w:val="28"/>
          <w:szCs w:val="28"/>
        </w:rPr>
        <w:t xml:space="preserve">Quyết định số 42/2012/QĐ-UBND </w:t>
      </w:r>
      <w:r>
        <w:rPr>
          <w:sz w:val="28"/>
          <w:szCs w:val="28"/>
        </w:rPr>
        <w:t>ngày 21/11/2012 b</w:t>
      </w:r>
      <w:r w:rsidRPr="00695E97">
        <w:rPr>
          <w:sz w:val="28"/>
          <w:szCs w:val="28"/>
        </w:rPr>
        <w:t>an hành Quy định về đơn giá dịch vụ công ích trong lĩnh vực quản lý, bảo dưỡng thường xuyên đường tỉnh trên địa bàn tỉnh Đắk Lắk</w:t>
      </w:r>
    </w:p>
    <w:p w:rsidR="00E46A00" w:rsidRDefault="00E46A00" w:rsidP="00E46A00">
      <w:pPr>
        <w:spacing w:before="120" w:line="400" w:lineRule="exact"/>
        <w:ind w:firstLine="567"/>
        <w:jc w:val="both"/>
        <w:rPr>
          <w:sz w:val="28"/>
          <w:szCs w:val="28"/>
        </w:rPr>
      </w:pPr>
      <w:r>
        <w:rPr>
          <w:sz w:val="28"/>
          <w:szCs w:val="28"/>
        </w:rPr>
        <w:t xml:space="preserve">Sở Giao thông và Vận tải ý kiến </w:t>
      </w:r>
      <w:r w:rsidRPr="00695E97">
        <w:rPr>
          <w:b/>
          <w:i/>
          <w:sz w:val="28"/>
          <w:szCs w:val="28"/>
        </w:rPr>
        <w:t>cần bãi bỏ</w:t>
      </w:r>
      <w:r>
        <w:rPr>
          <w:sz w:val="28"/>
          <w:szCs w:val="28"/>
        </w:rPr>
        <w:t xml:space="preserve">, </w:t>
      </w:r>
      <w:r w:rsidRPr="00695E97">
        <w:rPr>
          <w:sz w:val="28"/>
          <w:szCs w:val="28"/>
        </w:rPr>
        <w:t>vì Bộ đơn giá này được xây dựng trên cơ sở Định mức bảo dưỡng thường xuyên đường bộ ban hành theo Quyết định số 3479/2001/QĐ-BGTVT ngày 19/10/2001 của Bộ Giao thông và Vận tải - hiện đã được thay thế bởi Quyết định số 3409/QĐ-BGTVT ngày 08/9/2014 (gọi tắt là ĐM.3409) nên hiện nay cơ bản không còn dùng Bộ đơn giá này nữa</w:t>
      </w:r>
      <w:r>
        <w:rPr>
          <w:sz w:val="28"/>
          <w:szCs w:val="28"/>
        </w:rPr>
        <w:t xml:space="preserve">). Đồng thời, đề nghị giao Sở </w:t>
      </w:r>
      <w:r w:rsidRPr="00695E97">
        <w:rPr>
          <w:sz w:val="28"/>
          <w:szCs w:val="28"/>
        </w:rPr>
        <w:t>Xây dựng tham m</w:t>
      </w:r>
      <w:r w:rsidRPr="00695E97">
        <w:rPr>
          <w:rFonts w:hint="eastAsia"/>
          <w:sz w:val="28"/>
          <w:szCs w:val="28"/>
        </w:rPr>
        <w:t>ư</w:t>
      </w:r>
      <w:r w:rsidRPr="00695E97">
        <w:rPr>
          <w:sz w:val="28"/>
          <w:szCs w:val="28"/>
        </w:rPr>
        <w:t xml:space="preserve">u xây dựng </w:t>
      </w:r>
      <w:r w:rsidRPr="00695E97">
        <w:rPr>
          <w:rFonts w:hint="eastAsia"/>
          <w:sz w:val="28"/>
          <w:szCs w:val="28"/>
        </w:rPr>
        <w:t>đơ</w:t>
      </w:r>
      <w:r w:rsidRPr="00695E97">
        <w:rPr>
          <w:sz w:val="28"/>
          <w:szCs w:val="28"/>
        </w:rPr>
        <w:t>n giá dịch vụ công ích trong lĩnh vực quản lý, bảo d</w:t>
      </w:r>
      <w:r w:rsidRPr="00695E97">
        <w:rPr>
          <w:rFonts w:hint="eastAsia"/>
          <w:sz w:val="28"/>
          <w:szCs w:val="28"/>
        </w:rPr>
        <w:t>ư</w:t>
      </w:r>
      <w:r w:rsidRPr="00695E97">
        <w:rPr>
          <w:sz w:val="28"/>
          <w:szCs w:val="28"/>
        </w:rPr>
        <w:t>ỡng th</w:t>
      </w:r>
      <w:r w:rsidRPr="00695E97">
        <w:rPr>
          <w:rFonts w:hint="eastAsia"/>
          <w:sz w:val="28"/>
          <w:szCs w:val="28"/>
        </w:rPr>
        <w:t>ư</w:t>
      </w:r>
      <w:r w:rsidRPr="00695E97">
        <w:rPr>
          <w:sz w:val="28"/>
          <w:szCs w:val="28"/>
        </w:rPr>
        <w:t xml:space="preserve">ờng xuyên </w:t>
      </w:r>
      <w:r w:rsidRPr="00695E97">
        <w:rPr>
          <w:rFonts w:hint="eastAsia"/>
          <w:sz w:val="28"/>
          <w:szCs w:val="28"/>
        </w:rPr>
        <w:t>đư</w:t>
      </w:r>
      <w:r w:rsidRPr="00695E97">
        <w:rPr>
          <w:sz w:val="28"/>
          <w:szCs w:val="28"/>
        </w:rPr>
        <w:t xml:space="preserve">ờng bộ trên </w:t>
      </w:r>
      <w:r w:rsidRPr="00695E97">
        <w:rPr>
          <w:rFonts w:hint="eastAsia"/>
          <w:sz w:val="28"/>
          <w:szCs w:val="28"/>
        </w:rPr>
        <w:t>đ</w:t>
      </w:r>
      <w:r w:rsidRPr="00695E97">
        <w:rPr>
          <w:sz w:val="28"/>
          <w:szCs w:val="28"/>
        </w:rPr>
        <w:t xml:space="preserve">ịa bàn tỉnh theo </w:t>
      </w:r>
      <w:r w:rsidRPr="00695E97">
        <w:rPr>
          <w:rFonts w:hint="eastAsia"/>
          <w:sz w:val="28"/>
          <w:szCs w:val="28"/>
        </w:rPr>
        <w:t>Đ</w:t>
      </w:r>
      <w:r w:rsidRPr="00695E97">
        <w:rPr>
          <w:sz w:val="28"/>
          <w:szCs w:val="28"/>
        </w:rPr>
        <w:t xml:space="preserve">M.3409 </w:t>
      </w:r>
      <w:r w:rsidRPr="00695E97">
        <w:rPr>
          <w:rFonts w:hint="eastAsia"/>
          <w:sz w:val="28"/>
          <w:szCs w:val="28"/>
        </w:rPr>
        <w:t>đ</w:t>
      </w:r>
      <w:r w:rsidRPr="00695E97">
        <w:rPr>
          <w:sz w:val="28"/>
          <w:szCs w:val="28"/>
        </w:rPr>
        <w:t>ể tham khảo áp dụng</w:t>
      </w:r>
      <w:r>
        <w:rPr>
          <w:sz w:val="28"/>
          <w:szCs w:val="28"/>
        </w:rPr>
        <w:t>.</w:t>
      </w:r>
    </w:p>
    <w:p w:rsidR="00E46A00" w:rsidRDefault="00E46A00" w:rsidP="00E46A00">
      <w:pPr>
        <w:spacing w:before="120" w:line="400" w:lineRule="exact"/>
        <w:ind w:firstLine="567"/>
        <w:jc w:val="both"/>
        <w:rPr>
          <w:b/>
          <w:i/>
          <w:sz w:val="28"/>
          <w:szCs w:val="28"/>
        </w:rPr>
      </w:pPr>
      <w:r w:rsidRPr="002778BD">
        <w:rPr>
          <w:b/>
          <w:i/>
          <w:sz w:val="28"/>
          <w:szCs w:val="28"/>
        </w:rPr>
        <w:t xml:space="preserve">Vậy, đề nghị </w:t>
      </w:r>
      <w:r w:rsidRPr="002778BD">
        <w:rPr>
          <w:b/>
          <w:i/>
          <w:color w:val="FF0000"/>
          <w:sz w:val="28"/>
          <w:szCs w:val="28"/>
        </w:rPr>
        <w:t>Sở Xây dựng</w:t>
      </w:r>
      <w:r>
        <w:rPr>
          <w:b/>
          <w:i/>
          <w:sz w:val="28"/>
          <w:szCs w:val="28"/>
        </w:rPr>
        <w:t xml:space="preserve">, Sở Giao thông và Vận tải tham gia </w:t>
      </w:r>
      <w:r w:rsidRPr="002778BD">
        <w:rPr>
          <w:b/>
          <w:i/>
          <w:sz w:val="28"/>
          <w:szCs w:val="28"/>
        </w:rPr>
        <w:t>ý kiến</w:t>
      </w:r>
      <w:r>
        <w:rPr>
          <w:b/>
          <w:i/>
          <w:sz w:val="28"/>
          <w:szCs w:val="28"/>
        </w:rPr>
        <w:t>:</w:t>
      </w:r>
    </w:p>
    <w:p w:rsidR="00E46A00" w:rsidRPr="002778BD" w:rsidRDefault="00E46A00" w:rsidP="00E46A00">
      <w:pPr>
        <w:spacing w:before="120" w:line="400" w:lineRule="exact"/>
        <w:ind w:firstLine="567"/>
        <w:jc w:val="both"/>
        <w:rPr>
          <w:sz w:val="28"/>
          <w:szCs w:val="28"/>
        </w:rPr>
      </w:pPr>
      <w:r w:rsidRPr="002778BD">
        <w:rPr>
          <w:sz w:val="28"/>
          <w:szCs w:val="28"/>
        </w:rPr>
        <w:t>- Giao Sở Xây dựng chủ trì xây dựng Bộ đơn giá này có phù hợp hay không?</w:t>
      </w:r>
    </w:p>
    <w:p w:rsidR="00E46A00" w:rsidRDefault="00E46A00" w:rsidP="00E46A00">
      <w:pPr>
        <w:spacing w:before="120" w:line="400" w:lineRule="exact"/>
        <w:ind w:firstLine="567"/>
        <w:jc w:val="both"/>
        <w:rPr>
          <w:sz w:val="28"/>
          <w:szCs w:val="28"/>
        </w:rPr>
      </w:pPr>
      <w:r>
        <w:rPr>
          <w:sz w:val="28"/>
          <w:szCs w:val="28"/>
        </w:rPr>
        <w:t>- C</w:t>
      </w:r>
      <w:r w:rsidRPr="002778BD">
        <w:rPr>
          <w:sz w:val="28"/>
          <w:szCs w:val="28"/>
        </w:rPr>
        <w:t xml:space="preserve">hi phí nhân công, máy thi công </w:t>
      </w:r>
      <w:r>
        <w:rPr>
          <w:sz w:val="28"/>
          <w:szCs w:val="28"/>
        </w:rPr>
        <w:t>tại Quyết định 42/2012/QĐ-UBND</w:t>
      </w:r>
      <w:r w:rsidRPr="002778BD">
        <w:rPr>
          <w:rFonts w:hint="eastAsia"/>
          <w:sz w:val="28"/>
          <w:szCs w:val="28"/>
        </w:rPr>
        <w:t xml:space="preserve"> </w:t>
      </w:r>
      <w:r>
        <w:rPr>
          <w:sz w:val="28"/>
          <w:szCs w:val="28"/>
        </w:rPr>
        <w:t xml:space="preserve">đã </w:t>
      </w:r>
      <w:r w:rsidRPr="002778BD">
        <w:rPr>
          <w:rFonts w:hint="eastAsia"/>
          <w:sz w:val="28"/>
          <w:szCs w:val="28"/>
        </w:rPr>
        <w:t>đư</w:t>
      </w:r>
      <w:r w:rsidRPr="002778BD">
        <w:rPr>
          <w:sz w:val="28"/>
          <w:szCs w:val="28"/>
        </w:rPr>
        <w:t xml:space="preserve">ợc </w:t>
      </w:r>
      <w:r w:rsidRPr="002778BD">
        <w:rPr>
          <w:rFonts w:hint="eastAsia"/>
          <w:sz w:val="28"/>
          <w:szCs w:val="28"/>
        </w:rPr>
        <w:t>đ</w:t>
      </w:r>
      <w:r w:rsidRPr="002778BD">
        <w:rPr>
          <w:sz w:val="28"/>
          <w:szCs w:val="28"/>
        </w:rPr>
        <w:t>iều chỉnh lần l</w:t>
      </w:r>
      <w:r w:rsidRPr="002778BD">
        <w:rPr>
          <w:rFonts w:hint="eastAsia"/>
          <w:sz w:val="28"/>
          <w:szCs w:val="28"/>
        </w:rPr>
        <w:t>ư</w:t>
      </w:r>
      <w:r w:rsidRPr="002778BD">
        <w:rPr>
          <w:sz w:val="28"/>
          <w:szCs w:val="28"/>
        </w:rPr>
        <w:t xml:space="preserve">ợt tại </w:t>
      </w:r>
      <w:r w:rsidRPr="002778BD">
        <w:rPr>
          <w:rFonts w:hint="eastAsia"/>
          <w:sz w:val="28"/>
          <w:szCs w:val="28"/>
        </w:rPr>
        <w:t>Đ</w:t>
      </w:r>
      <w:r w:rsidRPr="002778BD">
        <w:rPr>
          <w:sz w:val="28"/>
          <w:szCs w:val="28"/>
        </w:rPr>
        <w:t xml:space="preserve">iều 6 Quyết </w:t>
      </w:r>
      <w:r w:rsidRPr="002778BD">
        <w:rPr>
          <w:rFonts w:hint="eastAsia"/>
          <w:sz w:val="28"/>
          <w:szCs w:val="28"/>
        </w:rPr>
        <w:t>đ</w:t>
      </w:r>
      <w:r w:rsidRPr="002778BD">
        <w:rPr>
          <w:sz w:val="28"/>
          <w:szCs w:val="28"/>
        </w:rPr>
        <w:t>ịnh số 12/2014/Q</w:t>
      </w:r>
      <w:r w:rsidRPr="002778BD">
        <w:rPr>
          <w:rFonts w:hint="eastAsia"/>
          <w:sz w:val="28"/>
          <w:szCs w:val="28"/>
        </w:rPr>
        <w:t>Đ</w:t>
      </w:r>
      <w:r w:rsidRPr="002778BD">
        <w:rPr>
          <w:sz w:val="28"/>
          <w:szCs w:val="28"/>
        </w:rPr>
        <w:t xml:space="preserve">-UBND ngày 27/5/2014; </w:t>
      </w:r>
      <w:r w:rsidRPr="002778BD">
        <w:rPr>
          <w:rFonts w:hint="eastAsia"/>
          <w:sz w:val="28"/>
          <w:szCs w:val="28"/>
        </w:rPr>
        <w:t>Đ</w:t>
      </w:r>
      <w:r w:rsidRPr="002778BD">
        <w:rPr>
          <w:sz w:val="28"/>
          <w:szCs w:val="28"/>
        </w:rPr>
        <w:t xml:space="preserve">iều 6 Quyết </w:t>
      </w:r>
      <w:r w:rsidRPr="002778BD">
        <w:rPr>
          <w:rFonts w:hint="eastAsia"/>
          <w:sz w:val="28"/>
          <w:szCs w:val="28"/>
        </w:rPr>
        <w:t>đ</w:t>
      </w:r>
      <w:r w:rsidRPr="002778BD">
        <w:rPr>
          <w:sz w:val="28"/>
          <w:szCs w:val="28"/>
        </w:rPr>
        <w:t>ịnh số 08/2015/Q</w:t>
      </w:r>
      <w:r w:rsidRPr="002778BD">
        <w:rPr>
          <w:rFonts w:hint="eastAsia"/>
          <w:sz w:val="28"/>
          <w:szCs w:val="28"/>
        </w:rPr>
        <w:t>Đ</w:t>
      </w:r>
      <w:r w:rsidRPr="002778BD">
        <w:rPr>
          <w:sz w:val="28"/>
          <w:szCs w:val="28"/>
        </w:rPr>
        <w:t xml:space="preserve">-UBND ngày 12/02/2015, </w:t>
      </w:r>
      <w:r w:rsidRPr="002778BD">
        <w:rPr>
          <w:rFonts w:hint="eastAsia"/>
          <w:sz w:val="28"/>
          <w:szCs w:val="28"/>
        </w:rPr>
        <w:t>Đ</w:t>
      </w:r>
      <w:r w:rsidRPr="002778BD">
        <w:rPr>
          <w:sz w:val="28"/>
          <w:szCs w:val="28"/>
        </w:rPr>
        <w:t xml:space="preserve">iều 6 Quyết </w:t>
      </w:r>
      <w:r w:rsidRPr="002778BD">
        <w:rPr>
          <w:rFonts w:hint="eastAsia"/>
          <w:sz w:val="28"/>
          <w:szCs w:val="28"/>
        </w:rPr>
        <w:t>đ</w:t>
      </w:r>
      <w:r w:rsidRPr="002778BD">
        <w:rPr>
          <w:sz w:val="28"/>
          <w:szCs w:val="28"/>
        </w:rPr>
        <w:t>ịnh 21/2015/Q</w:t>
      </w:r>
      <w:r w:rsidRPr="002778BD">
        <w:rPr>
          <w:rFonts w:hint="eastAsia"/>
          <w:sz w:val="28"/>
          <w:szCs w:val="28"/>
        </w:rPr>
        <w:t>Đ</w:t>
      </w:r>
      <w:r w:rsidRPr="002778BD">
        <w:rPr>
          <w:sz w:val="28"/>
          <w:szCs w:val="28"/>
        </w:rPr>
        <w:t xml:space="preserve">-UBND ngày 27/7/2015 và hiện là khoản 5 </w:t>
      </w:r>
      <w:r w:rsidRPr="002778BD">
        <w:rPr>
          <w:rFonts w:hint="eastAsia"/>
          <w:sz w:val="28"/>
          <w:szCs w:val="28"/>
        </w:rPr>
        <w:t>Đ</w:t>
      </w:r>
      <w:r w:rsidRPr="002778BD">
        <w:rPr>
          <w:sz w:val="28"/>
          <w:szCs w:val="28"/>
        </w:rPr>
        <w:t xml:space="preserve">iều 3 Quyết </w:t>
      </w:r>
      <w:r w:rsidRPr="002778BD">
        <w:rPr>
          <w:rFonts w:hint="eastAsia"/>
          <w:sz w:val="28"/>
          <w:szCs w:val="28"/>
        </w:rPr>
        <w:t>đ</w:t>
      </w:r>
      <w:r w:rsidRPr="002778BD">
        <w:rPr>
          <w:sz w:val="28"/>
          <w:szCs w:val="28"/>
        </w:rPr>
        <w:t xml:space="preserve">ịnh 15/2016; từ 31/12/2017 lại tiếp tục </w:t>
      </w:r>
      <w:r w:rsidRPr="002778BD">
        <w:rPr>
          <w:rFonts w:hint="eastAsia"/>
          <w:sz w:val="28"/>
          <w:szCs w:val="28"/>
        </w:rPr>
        <w:t>đ</w:t>
      </w:r>
      <w:r w:rsidRPr="002778BD">
        <w:rPr>
          <w:sz w:val="28"/>
          <w:szCs w:val="28"/>
        </w:rPr>
        <w:t xml:space="preserve">iều chỉnh ở </w:t>
      </w:r>
      <w:r w:rsidRPr="002778BD">
        <w:rPr>
          <w:rFonts w:hint="eastAsia"/>
          <w:sz w:val="28"/>
          <w:szCs w:val="28"/>
        </w:rPr>
        <w:t>Đ</w:t>
      </w:r>
      <w:r w:rsidRPr="002778BD">
        <w:rPr>
          <w:sz w:val="28"/>
          <w:szCs w:val="28"/>
        </w:rPr>
        <w:t xml:space="preserve">iều 3 </w:t>
      </w:r>
      <w:r>
        <w:rPr>
          <w:sz w:val="28"/>
          <w:szCs w:val="28"/>
        </w:rPr>
        <w:t xml:space="preserve">Quyết định số </w:t>
      </w:r>
      <w:r w:rsidRPr="002778BD">
        <w:rPr>
          <w:sz w:val="28"/>
          <w:szCs w:val="28"/>
        </w:rPr>
        <w:t>35/2017/Q</w:t>
      </w:r>
      <w:r w:rsidRPr="002778BD">
        <w:rPr>
          <w:rFonts w:hint="eastAsia"/>
          <w:sz w:val="28"/>
          <w:szCs w:val="28"/>
        </w:rPr>
        <w:t>Đ</w:t>
      </w:r>
      <w:r w:rsidRPr="002778BD">
        <w:rPr>
          <w:sz w:val="28"/>
          <w:szCs w:val="28"/>
        </w:rPr>
        <w:t>-UBND ngày 21/12/2017</w:t>
      </w:r>
      <w:r>
        <w:rPr>
          <w:sz w:val="28"/>
          <w:szCs w:val="28"/>
        </w:rPr>
        <w:t>. Vậy, khi bãi bỏ Quyết định 42/2012/QĐ-UBND, phải bãi bỏ luôn phần nội dung này tại các văn bản liên quan hay không?</w:t>
      </w:r>
    </w:p>
    <w:p w:rsidR="00E46A00" w:rsidRDefault="00E46A00" w:rsidP="00E46A00">
      <w:pPr>
        <w:spacing w:before="120" w:line="400" w:lineRule="exact"/>
        <w:ind w:firstLine="567"/>
        <w:jc w:val="both"/>
        <w:rPr>
          <w:sz w:val="28"/>
          <w:szCs w:val="28"/>
        </w:rPr>
      </w:pPr>
      <w:r>
        <w:rPr>
          <w:b/>
          <w:sz w:val="28"/>
          <w:szCs w:val="28"/>
        </w:rPr>
        <w:t xml:space="preserve">6. Đề nghị Sở Giao thông - Vận tải </w:t>
      </w:r>
      <w:r>
        <w:rPr>
          <w:sz w:val="28"/>
          <w:szCs w:val="28"/>
        </w:rPr>
        <w:t xml:space="preserve">nghiên cứu lại </w:t>
      </w:r>
      <w:r w:rsidRPr="002778BD">
        <w:rPr>
          <w:i/>
          <w:sz w:val="28"/>
          <w:szCs w:val="28"/>
        </w:rPr>
        <w:t xml:space="preserve">Quyết định </w:t>
      </w:r>
      <w:r>
        <w:rPr>
          <w:i/>
          <w:sz w:val="28"/>
          <w:szCs w:val="28"/>
        </w:rPr>
        <w:t xml:space="preserve">số </w:t>
      </w:r>
      <w:r w:rsidRPr="002778BD">
        <w:rPr>
          <w:i/>
          <w:sz w:val="28"/>
          <w:szCs w:val="28"/>
        </w:rPr>
        <w:t>04/2012/QĐ-UBND</w:t>
      </w:r>
      <w:r>
        <w:rPr>
          <w:sz w:val="28"/>
          <w:szCs w:val="28"/>
        </w:rPr>
        <w:t xml:space="preserve"> ngày </w:t>
      </w:r>
      <w:r w:rsidRPr="00585C07">
        <w:rPr>
          <w:sz w:val="28"/>
          <w:szCs w:val="28"/>
        </w:rPr>
        <w:t>15/03/2012</w:t>
      </w:r>
      <w:r>
        <w:rPr>
          <w:sz w:val="28"/>
          <w:szCs w:val="28"/>
        </w:rPr>
        <w:t xml:space="preserve"> v</w:t>
      </w:r>
      <w:r w:rsidRPr="00585C07">
        <w:rPr>
          <w:sz w:val="28"/>
          <w:szCs w:val="28"/>
        </w:rPr>
        <w:t>ề ban hành định mức tiêu hao nhiên liệu đối với xe ô tô con sử dụng kinh phí từ ngân sách Nhà nước phục vụ công tác</w:t>
      </w:r>
    </w:p>
    <w:p w:rsidR="00E46A00" w:rsidRPr="0068045E" w:rsidRDefault="00E46A00" w:rsidP="00E46A00">
      <w:pPr>
        <w:spacing w:before="120" w:line="400" w:lineRule="exact"/>
        <w:ind w:firstLine="567"/>
        <w:jc w:val="both"/>
        <w:rPr>
          <w:b/>
          <w:i/>
          <w:sz w:val="28"/>
          <w:szCs w:val="28"/>
        </w:rPr>
      </w:pPr>
      <w:r>
        <w:rPr>
          <w:sz w:val="28"/>
          <w:szCs w:val="28"/>
        </w:rPr>
        <w:t xml:space="preserve">Theo ý kiến của Sở Tư pháp thì hiện </w:t>
      </w:r>
      <w:r w:rsidRPr="00585C07">
        <w:rPr>
          <w:sz w:val="28"/>
          <w:szCs w:val="28"/>
        </w:rPr>
        <w:t>việc quản lý, sử dụng xe ô tô thực hiện theo quy định tại Quyết định 32/2015/QĐ-TTg và Thông tư 159/2015/TT-BTC. Bên cạnh đó, văn bản này ban hành từ 2012, cần xem xét định mức tiêu hao nhiên liệu có còn phù hợp với các loại xe hiện hành hay không. Nếu không còn phù hợp thì phải ban hành văn bản thay thế. Nếu còn phù hợp thì giữ nguyên</w:t>
      </w:r>
      <w:r>
        <w:rPr>
          <w:sz w:val="28"/>
          <w:szCs w:val="28"/>
        </w:rPr>
        <w:t xml:space="preserve">. Tuy nhiên, Sở Giao thông và Vận tải chỉ thống nhất - </w:t>
      </w:r>
      <w:r>
        <w:rPr>
          <w:b/>
          <w:i/>
          <w:sz w:val="28"/>
          <w:szCs w:val="28"/>
        </w:rPr>
        <w:t>chưa làm rõ có cần thay thế hay giữ nguyên văn bản này</w:t>
      </w:r>
    </w:p>
    <w:p w:rsidR="00E46A00" w:rsidRDefault="00E46A00" w:rsidP="00E46A00">
      <w:pPr>
        <w:spacing w:before="120" w:line="400" w:lineRule="exact"/>
        <w:ind w:firstLine="567"/>
        <w:jc w:val="both"/>
        <w:rPr>
          <w:sz w:val="28"/>
          <w:szCs w:val="28"/>
        </w:rPr>
      </w:pPr>
      <w:r>
        <w:rPr>
          <w:b/>
          <w:sz w:val="28"/>
          <w:szCs w:val="28"/>
        </w:rPr>
        <w:lastRenderedPageBreak/>
        <w:t xml:space="preserve">7. Đề nghị Sở Lao động - Thương binh và Xã hội </w:t>
      </w:r>
      <w:r>
        <w:rPr>
          <w:sz w:val="28"/>
          <w:szCs w:val="28"/>
        </w:rPr>
        <w:t xml:space="preserve">nghiên cứu lại </w:t>
      </w:r>
      <w:r w:rsidRPr="00160043">
        <w:rPr>
          <w:i/>
          <w:sz w:val="28"/>
          <w:szCs w:val="28"/>
        </w:rPr>
        <w:t>Quyết định số 54/2005/QĐ-UBND</w:t>
      </w:r>
      <w:r>
        <w:rPr>
          <w:sz w:val="28"/>
          <w:szCs w:val="28"/>
        </w:rPr>
        <w:t xml:space="preserve"> ngày 09/9/2005 b</w:t>
      </w:r>
      <w:r w:rsidRPr="00667501">
        <w:rPr>
          <w:sz w:val="28"/>
          <w:szCs w:val="28"/>
        </w:rPr>
        <w:t>an hành Quy định hỗ trợ người có công với cách mạng cải thiện nhà ở theo Quyết định số 118/1996/QĐ-TTg ngày 27/02/1996 của Thủ tướng Chính phủ</w:t>
      </w:r>
    </w:p>
    <w:p w:rsidR="00E46A00" w:rsidRDefault="00E46A00" w:rsidP="00E46A00">
      <w:pPr>
        <w:spacing w:before="120" w:line="400" w:lineRule="exact"/>
        <w:ind w:firstLine="567"/>
        <w:jc w:val="both"/>
        <w:rPr>
          <w:sz w:val="28"/>
          <w:szCs w:val="28"/>
        </w:rPr>
      </w:pPr>
      <w:r>
        <w:rPr>
          <w:sz w:val="28"/>
          <w:szCs w:val="28"/>
        </w:rPr>
        <w:t>Sở Lao động - Thương binh và Xã hội đ</w:t>
      </w:r>
      <w:r w:rsidRPr="008C7B7A">
        <w:rPr>
          <w:sz w:val="28"/>
          <w:szCs w:val="28"/>
        </w:rPr>
        <w:t>ề nghị giữ nguyê</w:t>
      </w:r>
      <w:r>
        <w:rPr>
          <w:sz w:val="28"/>
          <w:szCs w:val="28"/>
        </w:rPr>
        <w:t>n. Tuy nhiên, qua rà soát của Sở Tư pháp cho thấy:</w:t>
      </w:r>
    </w:p>
    <w:p w:rsidR="00E46A00" w:rsidRDefault="00E46A00" w:rsidP="00E46A00">
      <w:pPr>
        <w:spacing w:before="120" w:line="400" w:lineRule="exact"/>
        <w:ind w:firstLine="567"/>
        <w:jc w:val="both"/>
        <w:rPr>
          <w:sz w:val="28"/>
          <w:szCs w:val="28"/>
        </w:rPr>
      </w:pPr>
      <w:r>
        <w:rPr>
          <w:sz w:val="28"/>
          <w:szCs w:val="28"/>
        </w:rPr>
        <w:t>- H</w:t>
      </w:r>
      <w:r w:rsidRPr="003636CA">
        <w:rPr>
          <w:sz w:val="28"/>
          <w:szCs w:val="28"/>
        </w:rPr>
        <w:t xml:space="preserve">iện quy </w:t>
      </w:r>
      <w:r w:rsidRPr="003636CA">
        <w:rPr>
          <w:rFonts w:hint="eastAsia"/>
          <w:sz w:val="28"/>
          <w:szCs w:val="28"/>
        </w:rPr>
        <w:t>đ</w:t>
      </w:r>
      <w:r w:rsidRPr="003636CA">
        <w:rPr>
          <w:sz w:val="28"/>
          <w:szCs w:val="28"/>
        </w:rPr>
        <w:t>ịnh về ng</w:t>
      </w:r>
      <w:r w:rsidRPr="003636CA">
        <w:rPr>
          <w:rFonts w:hint="eastAsia"/>
          <w:sz w:val="28"/>
          <w:szCs w:val="28"/>
        </w:rPr>
        <w:t>ư</w:t>
      </w:r>
      <w:r w:rsidRPr="003636CA">
        <w:rPr>
          <w:sz w:val="28"/>
          <w:szCs w:val="28"/>
        </w:rPr>
        <w:t xml:space="preserve">ời có công thực hiện theo Pháp lệnh </w:t>
      </w:r>
      <w:r w:rsidRPr="003636CA">
        <w:rPr>
          <w:rFonts w:hint="eastAsia"/>
          <w:sz w:val="28"/>
          <w:szCs w:val="28"/>
        </w:rPr>
        <w:t>Ư</w:t>
      </w:r>
      <w:r w:rsidRPr="003636CA">
        <w:rPr>
          <w:sz w:val="28"/>
          <w:szCs w:val="28"/>
        </w:rPr>
        <w:t xml:space="preserve">u </w:t>
      </w:r>
      <w:r w:rsidRPr="003636CA">
        <w:rPr>
          <w:rFonts w:hint="eastAsia"/>
          <w:sz w:val="28"/>
          <w:szCs w:val="28"/>
        </w:rPr>
        <w:t>đã</w:t>
      </w:r>
      <w:r w:rsidRPr="003636CA">
        <w:rPr>
          <w:sz w:val="28"/>
          <w:szCs w:val="28"/>
        </w:rPr>
        <w:t>i ng</w:t>
      </w:r>
      <w:r w:rsidRPr="003636CA">
        <w:rPr>
          <w:rFonts w:hint="eastAsia"/>
          <w:sz w:val="28"/>
          <w:szCs w:val="28"/>
        </w:rPr>
        <w:t>ư</w:t>
      </w:r>
      <w:r w:rsidRPr="003636CA">
        <w:rPr>
          <w:sz w:val="28"/>
          <w:szCs w:val="28"/>
        </w:rPr>
        <w:t>ời có công n</w:t>
      </w:r>
      <w:r w:rsidRPr="003636CA">
        <w:rPr>
          <w:rFonts w:hint="eastAsia"/>
          <w:sz w:val="28"/>
          <w:szCs w:val="28"/>
        </w:rPr>
        <w:t>ă</w:t>
      </w:r>
      <w:r w:rsidRPr="003636CA">
        <w:rPr>
          <w:sz w:val="28"/>
          <w:szCs w:val="28"/>
        </w:rPr>
        <w:t xml:space="preserve">m 2005 (sửa </w:t>
      </w:r>
      <w:r w:rsidRPr="003636CA">
        <w:rPr>
          <w:rFonts w:hint="eastAsia"/>
          <w:sz w:val="28"/>
          <w:szCs w:val="28"/>
        </w:rPr>
        <w:t>đ</w:t>
      </w:r>
      <w:r w:rsidRPr="003636CA">
        <w:rPr>
          <w:sz w:val="28"/>
          <w:szCs w:val="28"/>
        </w:rPr>
        <w:t>ổi, bổ sung n</w:t>
      </w:r>
      <w:r w:rsidRPr="003636CA">
        <w:rPr>
          <w:rFonts w:hint="eastAsia"/>
          <w:sz w:val="28"/>
          <w:szCs w:val="28"/>
        </w:rPr>
        <w:t>ă</w:t>
      </w:r>
      <w:r w:rsidRPr="003636CA">
        <w:rPr>
          <w:sz w:val="28"/>
          <w:szCs w:val="28"/>
        </w:rPr>
        <w:t>m 2012) và các v</w:t>
      </w:r>
      <w:r w:rsidRPr="003636CA">
        <w:rPr>
          <w:rFonts w:hint="eastAsia"/>
          <w:sz w:val="28"/>
          <w:szCs w:val="28"/>
        </w:rPr>
        <w:t>ă</w:t>
      </w:r>
      <w:r w:rsidRPr="003636CA">
        <w:rPr>
          <w:sz w:val="28"/>
          <w:szCs w:val="28"/>
        </w:rPr>
        <w:t>n bản h</w:t>
      </w:r>
      <w:r w:rsidRPr="003636CA">
        <w:rPr>
          <w:rFonts w:hint="eastAsia"/>
          <w:sz w:val="28"/>
          <w:szCs w:val="28"/>
        </w:rPr>
        <w:t>ư</w:t>
      </w:r>
      <w:r w:rsidRPr="003636CA">
        <w:rPr>
          <w:sz w:val="28"/>
          <w:szCs w:val="28"/>
        </w:rPr>
        <w:t xml:space="preserve">ớng dẫn thi hành dẫn </w:t>
      </w:r>
      <w:r w:rsidRPr="003636CA">
        <w:rPr>
          <w:rFonts w:hint="eastAsia"/>
          <w:sz w:val="28"/>
          <w:szCs w:val="28"/>
        </w:rPr>
        <w:t>đ</w:t>
      </w:r>
      <w:r w:rsidRPr="003636CA">
        <w:rPr>
          <w:sz w:val="28"/>
          <w:szCs w:val="28"/>
        </w:rPr>
        <w:t xml:space="preserve">ến </w:t>
      </w:r>
      <w:r w:rsidRPr="00160043">
        <w:rPr>
          <w:rFonts w:hint="eastAsia"/>
          <w:sz w:val="28"/>
          <w:szCs w:val="28"/>
          <w:u w:val="single"/>
        </w:rPr>
        <w:t>đ</w:t>
      </w:r>
      <w:r w:rsidRPr="00160043">
        <w:rPr>
          <w:sz w:val="28"/>
          <w:szCs w:val="28"/>
          <w:u w:val="single"/>
        </w:rPr>
        <w:t>ối t</w:t>
      </w:r>
      <w:r w:rsidRPr="00160043">
        <w:rPr>
          <w:rFonts w:hint="eastAsia"/>
          <w:sz w:val="28"/>
          <w:szCs w:val="28"/>
          <w:u w:val="single"/>
        </w:rPr>
        <w:t>ư</w:t>
      </w:r>
      <w:r w:rsidRPr="00160043">
        <w:rPr>
          <w:sz w:val="28"/>
          <w:szCs w:val="28"/>
          <w:u w:val="single"/>
        </w:rPr>
        <w:t xml:space="preserve">ợng tại </w:t>
      </w:r>
      <w:r w:rsidRPr="00160043">
        <w:rPr>
          <w:rFonts w:hint="eastAsia"/>
          <w:sz w:val="28"/>
          <w:szCs w:val="28"/>
          <w:u w:val="single"/>
        </w:rPr>
        <w:t>Đ</w:t>
      </w:r>
      <w:r w:rsidRPr="00160043">
        <w:rPr>
          <w:sz w:val="28"/>
          <w:szCs w:val="28"/>
          <w:u w:val="single"/>
        </w:rPr>
        <w:t>iều 1</w:t>
      </w:r>
      <w:r w:rsidRPr="003636CA">
        <w:rPr>
          <w:sz w:val="28"/>
          <w:szCs w:val="28"/>
        </w:rPr>
        <w:t xml:space="preserve"> không còn chính xác; </w:t>
      </w:r>
    </w:p>
    <w:p w:rsidR="00E46A00" w:rsidRDefault="00E46A00" w:rsidP="00E46A00">
      <w:pPr>
        <w:spacing w:before="120" w:line="400" w:lineRule="exact"/>
        <w:ind w:firstLine="567"/>
        <w:jc w:val="both"/>
        <w:rPr>
          <w:sz w:val="28"/>
          <w:szCs w:val="28"/>
        </w:rPr>
      </w:pPr>
      <w:r>
        <w:rPr>
          <w:sz w:val="28"/>
          <w:szCs w:val="28"/>
        </w:rPr>
        <w:t xml:space="preserve">- </w:t>
      </w:r>
      <w:r w:rsidRPr="003636CA">
        <w:rPr>
          <w:sz w:val="28"/>
          <w:szCs w:val="28"/>
        </w:rPr>
        <w:t xml:space="preserve">Quyết </w:t>
      </w:r>
      <w:r w:rsidRPr="003636CA">
        <w:rPr>
          <w:rFonts w:hint="eastAsia"/>
          <w:sz w:val="28"/>
          <w:szCs w:val="28"/>
        </w:rPr>
        <w:t>đ</w:t>
      </w:r>
      <w:r w:rsidRPr="003636CA">
        <w:rPr>
          <w:sz w:val="28"/>
          <w:szCs w:val="28"/>
        </w:rPr>
        <w:t>ịnh 118/Q</w:t>
      </w:r>
      <w:r w:rsidRPr="003636CA">
        <w:rPr>
          <w:rFonts w:hint="eastAsia"/>
          <w:sz w:val="28"/>
          <w:szCs w:val="28"/>
        </w:rPr>
        <w:t>Đ</w:t>
      </w:r>
      <w:r w:rsidRPr="003636CA">
        <w:rPr>
          <w:sz w:val="28"/>
          <w:szCs w:val="28"/>
        </w:rPr>
        <w:t xml:space="preserve">-TTg ngày 27/2/1996 </w:t>
      </w:r>
      <w:r w:rsidRPr="003636CA">
        <w:rPr>
          <w:rFonts w:hint="eastAsia"/>
          <w:sz w:val="28"/>
          <w:szCs w:val="28"/>
        </w:rPr>
        <w:t>đã</w:t>
      </w:r>
      <w:r w:rsidRPr="003636CA">
        <w:rPr>
          <w:sz w:val="28"/>
          <w:szCs w:val="28"/>
        </w:rPr>
        <w:t xml:space="preserve"> </w:t>
      </w:r>
      <w:r w:rsidRPr="003636CA">
        <w:rPr>
          <w:rFonts w:hint="eastAsia"/>
          <w:sz w:val="28"/>
          <w:szCs w:val="28"/>
        </w:rPr>
        <w:t>đư</w:t>
      </w:r>
      <w:r w:rsidRPr="003636CA">
        <w:rPr>
          <w:sz w:val="28"/>
          <w:szCs w:val="28"/>
        </w:rPr>
        <w:t xml:space="preserve">ợc sửa </w:t>
      </w:r>
      <w:r w:rsidRPr="003636CA">
        <w:rPr>
          <w:rFonts w:hint="eastAsia"/>
          <w:sz w:val="28"/>
          <w:szCs w:val="28"/>
        </w:rPr>
        <w:t>đ</w:t>
      </w:r>
      <w:r w:rsidRPr="003636CA">
        <w:rPr>
          <w:sz w:val="28"/>
          <w:szCs w:val="28"/>
        </w:rPr>
        <w:t xml:space="preserve">ổi, bổ sung tại Quyết </w:t>
      </w:r>
      <w:r w:rsidRPr="003636CA">
        <w:rPr>
          <w:rFonts w:hint="eastAsia"/>
          <w:sz w:val="28"/>
          <w:szCs w:val="28"/>
        </w:rPr>
        <w:t>đ</w:t>
      </w:r>
      <w:r w:rsidRPr="003636CA">
        <w:rPr>
          <w:sz w:val="28"/>
          <w:szCs w:val="28"/>
        </w:rPr>
        <w:t>ịnh 117/2007/Q</w:t>
      </w:r>
      <w:r w:rsidRPr="003636CA">
        <w:rPr>
          <w:rFonts w:hint="eastAsia"/>
          <w:sz w:val="28"/>
          <w:szCs w:val="28"/>
        </w:rPr>
        <w:t>Đ</w:t>
      </w:r>
      <w:r w:rsidRPr="003636CA">
        <w:rPr>
          <w:sz w:val="28"/>
          <w:szCs w:val="28"/>
        </w:rPr>
        <w:t xml:space="preserve">-TTg dẫn </w:t>
      </w:r>
      <w:r w:rsidRPr="003636CA">
        <w:rPr>
          <w:rFonts w:hint="eastAsia"/>
          <w:sz w:val="28"/>
          <w:szCs w:val="28"/>
        </w:rPr>
        <w:t>đ</w:t>
      </w:r>
      <w:r w:rsidRPr="003636CA">
        <w:rPr>
          <w:sz w:val="28"/>
          <w:szCs w:val="28"/>
        </w:rPr>
        <w:t xml:space="preserve">ến </w:t>
      </w:r>
      <w:r w:rsidRPr="00160043">
        <w:rPr>
          <w:rFonts w:hint="eastAsia"/>
          <w:sz w:val="28"/>
          <w:szCs w:val="28"/>
          <w:u w:val="single"/>
        </w:rPr>
        <w:t>Đ</w:t>
      </w:r>
      <w:r w:rsidRPr="00160043">
        <w:rPr>
          <w:sz w:val="28"/>
          <w:szCs w:val="28"/>
          <w:u w:val="single"/>
        </w:rPr>
        <w:t>iều 9</w:t>
      </w:r>
      <w:r w:rsidRPr="003636CA">
        <w:rPr>
          <w:sz w:val="28"/>
          <w:szCs w:val="28"/>
        </w:rPr>
        <w:t xml:space="preserve"> không còn phù hợp</w:t>
      </w:r>
      <w:r>
        <w:rPr>
          <w:sz w:val="28"/>
          <w:szCs w:val="28"/>
        </w:rPr>
        <w:t>.</w:t>
      </w:r>
    </w:p>
    <w:p w:rsidR="00E46A00" w:rsidRDefault="00E46A00" w:rsidP="00E46A00">
      <w:pPr>
        <w:spacing w:before="120" w:line="400" w:lineRule="exact"/>
        <w:ind w:firstLine="567"/>
        <w:jc w:val="both"/>
        <w:rPr>
          <w:sz w:val="28"/>
          <w:szCs w:val="28"/>
        </w:rPr>
      </w:pPr>
      <w:r>
        <w:rPr>
          <w:sz w:val="28"/>
          <w:szCs w:val="28"/>
        </w:rPr>
        <w:t>- Nội dung văn bản</w:t>
      </w:r>
      <w:r w:rsidRPr="003636CA">
        <w:rPr>
          <w:sz w:val="28"/>
          <w:szCs w:val="28"/>
        </w:rPr>
        <w:t xml:space="preserve"> </w:t>
      </w:r>
      <w:r w:rsidRPr="00160043">
        <w:rPr>
          <w:sz w:val="28"/>
          <w:szCs w:val="28"/>
          <w:u w:val="single"/>
        </w:rPr>
        <w:t>ch</w:t>
      </w:r>
      <w:r w:rsidRPr="00160043">
        <w:rPr>
          <w:rFonts w:hint="eastAsia"/>
          <w:sz w:val="28"/>
          <w:szCs w:val="28"/>
          <w:u w:val="single"/>
        </w:rPr>
        <w:t>ư</w:t>
      </w:r>
      <w:r w:rsidRPr="00160043">
        <w:rPr>
          <w:sz w:val="28"/>
          <w:szCs w:val="28"/>
          <w:u w:val="single"/>
        </w:rPr>
        <w:t>a làm rõ</w:t>
      </w:r>
      <w:r w:rsidRPr="003636CA">
        <w:rPr>
          <w:sz w:val="28"/>
          <w:szCs w:val="28"/>
        </w:rPr>
        <w:t xml:space="preserve"> </w:t>
      </w:r>
      <w:r w:rsidRPr="003636CA">
        <w:rPr>
          <w:rFonts w:hint="eastAsia"/>
          <w:sz w:val="28"/>
          <w:szCs w:val="28"/>
        </w:rPr>
        <w:t>đư</w:t>
      </w:r>
      <w:r w:rsidRPr="003636CA">
        <w:rPr>
          <w:sz w:val="28"/>
          <w:szCs w:val="28"/>
        </w:rPr>
        <w:t xml:space="preserve">ợc miễn, giảm tiền sử dụng </w:t>
      </w:r>
      <w:r w:rsidRPr="003636CA">
        <w:rPr>
          <w:rFonts w:hint="eastAsia"/>
          <w:sz w:val="28"/>
          <w:szCs w:val="28"/>
        </w:rPr>
        <w:t>đ</w:t>
      </w:r>
      <w:r w:rsidRPr="003636CA">
        <w:rPr>
          <w:sz w:val="28"/>
          <w:szCs w:val="28"/>
        </w:rPr>
        <w:t xml:space="preserve">ất </w:t>
      </w:r>
      <w:r w:rsidRPr="003636CA">
        <w:rPr>
          <w:rFonts w:hint="eastAsia"/>
          <w:sz w:val="28"/>
          <w:szCs w:val="28"/>
        </w:rPr>
        <w:t>đ</w:t>
      </w:r>
      <w:r w:rsidRPr="003636CA">
        <w:rPr>
          <w:sz w:val="28"/>
          <w:szCs w:val="28"/>
        </w:rPr>
        <w:t>ối với ng</w:t>
      </w:r>
      <w:r w:rsidRPr="003636CA">
        <w:rPr>
          <w:rFonts w:hint="eastAsia"/>
          <w:sz w:val="28"/>
          <w:szCs w:val="28"/>
        </w:rPr>
        <w:t>ư</w:t>
      </w:r>
      <w:r w:rsidRPr="003636CA">
        <w:rPr>
          <w:sz w:val="28"/>
          <w:szCs w:val="28"/>
        </w:rPr>
        <w:t xml:space="preserve">ời có công </w:t>
      </w:r>
      <w:r>
        <w:rPr>
          <w:sz w:val="28"/>
          <w:szCs w:val="28"/>
        </w:rPr>
        <w:t xml:space="preserve">còn được thực hiện theo quy định tại </w:t>
      </w:r>
      <w:r w:rsidRPr="003636CA">
        <w:rPr>
          <w:sz w:val="28"/>
          <w:szCs w:val="28"/>
        </w:rPr>
        <w:t xml:space="preserve">tại Khoản 1 </w:t>
      </w:r>
      <w:r w:rsidRPr="003636CA">
        <w:rPr>
          <w:rFonts w:hint="eastAsia"/>
          <w:sz w:val="28"/>
          <w:szCs w:val="28"/>
        </w:rPr>
        <w:t>Đ</w:t>
      </w:r>
      <w:r w:rsidRPr="003636CA">
        <w:rPr>
          <w:sz w:val="28"/>
          <w:szCs w:val="28"/>
        </w:rPr>
        <w:t xml:space="preserve">iều 11, Khoản 2 </w:t>
      </w:r>
      <w:r w:rsidRPr="003636CA">
        <w:rPr>
          <w:rFonts w:hint="eastAsia"/>
          <w:sz w:val="28"/>
          <w:szCs w:val="28"/>
        </w:rPr>
        <w:t>Đ</w:t>
      </w:r>
      <w:r w:rsidRPr="003636CA">
        <w:rPr>
          <w:sz w:val="28"/>
          <w:szCs w:val="28"/>
        </w:rPr>
        <w:t xml:space="preserve">iều 12 Nghị </w:t>
      </w:r>
      <w:r w:rsidRPr="003636CA">
        <w:rPr>
          <w:rFonts w:hint="eastAsia"/>
          <w:sz w:val="28"/>
          <w:szCs w:val="28"/>
        </w:rPr>
        <w:t>đ</w:t>
      </w:r>
      <w:r w:rsidRPr="003636CA">
        <w:rPr>
          <w:sz w:val="28"/>
          <w:szCs w:val="28"/>
        </w:rPr>
        <w:t>ịnh 45/2015/N</w:t>
      </w:r>
      <w:r w:rsidRPr="003636CA">
        <w:rPr>
          <w:rFonts w:hint="eastAsia"/>
          <w:sz w:val="28"/>
          <w:szCs w:val="28"/>
        </w:rPr>
        <w:t>Đ</w:t>
      </w:r>
      <w:r w:rsidRPr="003636CA">
        <w:rPr>
          <w:sz w:val="28"/>
          <w:szCs w:val="28"/>
        </w:rPr>
        <w:t xml:space="preserve">-CP (miễn, giảm tiền sử dụng </w:t>
      </w:r>
      <w:r w:rsidRPr="003636CA">
        <w:rPr>
          <w:rFonts w:hint="eastAsia"/>
          <w:sz w:val="28"/>
          <w:szCs w:val="28"/>
        </w:rPr>
        <w:t>đ</w:t>
      </w:r>
      <w:r>
        <w:rPr>
          <w:sz w:val="28"/>
          <w:szCs w:val="28"/>
        </w:rPr>
        <w:t>ất),</w:t>
      </w:r>
      <w:r w:rsidRPr="003636CA">
        <w:rPr>
          <w:sz w:val="28"/>
          <w:szCs w:val="28"/>
        </w:rPr>
        <w:t xml:space="preserve"> Khoản 1 </w:t>
      </w:r>
      <w:r w:rsidRPr="003636CA">
        <w:rPr>
          <w:rFonts w:hint="eastAsia"/>
          <w:sz w:val="28"/>
          <w:szCs w:val="28"/>
        </w:rPr>
        <w:t>Đ</w:t>
      </w:r>
      <w:r w:rsidRPr="003636CA">
        <w:rPr>
          <w:sz w:val="28"/>
          <w:szCs w:val="28"/>
        </w:rPr>
        <w:t xml:space="preserve">iều 13, Khoản 2 </w:t>
      </w:r>
      <w:r w:rsidRPr="003636CA">
        <w:rPr>
          <w:rFonts w:hint="eastAsia"/>
          <w:sz w:val="28"/>
          <w:szCs w:val="28"/>
        </w:rPr>
        <w:t>Đ</w:t>
      </w:r>
      <w:r w:rsidRPr="003636CA">
        <w:rPr>
          <w:sz w:val="28"/>
          <w:szCs w:val="28"/>
        </w:rPr>
        <w:t xml:space="preserve">iều 14, </w:t>
      </w:r>
      <w:r w:rsidRPr="003636CA">
        <w:rPr>
          <w:rFonts w:hint="eastAsia"/>
          <w:sz w:val="28"/>
          <w:szCs w:val="28"/>
        </w:rPr>
        <w:t>Đ</w:t>
      </w:r>
      <w:r w:rsidRPr="003636CA">
        <w:rPr>
          <w:sz w:val="28"/>
          <w:szCs w:val="28"/>
        </w:rPr>
        <w:t>iều 15, 16 Thông t</w:t>
      </w:r>
      <w:r w:rsidRPr="003636CA">
        <w:rPr>
          <w:rFonts w:hint="eastAsia"/>
          <w:sz w:val="28"/>
          <w:szCs w:val="28"/>
        </w:rPr>
        <w:t>ư</w:t>
      </w:r>
      <w:r>
        <w:rPr>
          <w:sz w:val="28"/>
          <w:szCs w:val="28"/>
        </w:rPr>
        <w:t xml:space="preserve"> 76/2014/TT-BTC</w:t>
      </w:r>
    </w:p>
    <w:p w:rsidR="00E46A00" w:rsidRDefault="00E46A00" w:rsidP="00E46A00">
      <w:pPr>
        <w:spacing w:before="120" w:line="400" w:lineRule="exact"/>
        <w:ind w:firstLine="567"/>
        <w:jc w:val="both"/>
        <w:rPr>
          <w:sz w:val="28"/>
          <w:szCs w:val="28"/>
        </w:rPr>
      </w:pPr>
      <w:r>
        <w:rPr>
          <w:sz w:val="28"/>
          <w:szCs w:val="28"/>
        </w:rPr>
        <w:t>- M</w:t>
      </w:r>
      <w:r w:rsidRPr="003636CA">
        <w:rPr>
          <w:sz w:val="28"/>
          <w:szCs w:val="28"/>
        </w:rPr>
        <w:t xml:space="preserve">ức hỗ trợ cải thiện nhà ở 10 triệu tại </w:t>
      </w:r>
      <w:r w:rsidRPr="00160043">
        <w:rPr>
          <w:rFonts w:hint="eastAsia"/>
          <w:sz w:val="28"/>
          <w:szCs w:val="28"/>
          <w:u w:val="single"/>
        </w:rPr>
        <w:t>Đ</w:t>
      </w:r>
      <w:r w:rsidRPr="00160043">
        <w:rPr>
          <w:sz w:val="28"/>
          <w:szCs w:val="28"/>
          <w:u w:val="single"/>
        </w:rPr>
        <w:t>iều 10</w:t>
      </w:r>
      <w:r w:rsidRPr="003636CA">
        <w:rPr>
          <w:sz w:val="28"/>
          <w:szCs w:val="28"/>
        </w:rPr>
        <w:t xml:space="preserve"> so với tình hình hiện tại quá thấp... </w:t>
      </w:r>
    </w:p>
    <w:p w:rsidR="00E46A00" w:rsidRDefault="00E46A00" w:rsidP="00E46A00">
      <w:pPr>
        <w:spacing w:before="120" w:line="400" w:lineRule="exact"/>
        <w:ind w:firstLine="567"/>
        <w:jc w:val="both"/>
        <w:rPr>
          <w:sz w:val="28"/>
          <w:szCs w:val="28"/>
        </w:rPr>
      </w:pPr>
      <w:r w:rsidRPr="003636CA">
        <w:rPr>
          <w:sz w:val="28"/>
          <w:szCs w:val="28"/>
        </w:rPr>
        <w:t xml:space="preserve">Bên cạnh </w:t>
      </w:r>
      <w:r w:rsidRPr="003636CA">
        <w:rPr>
          <w:rFonts w:hint="eastAsia"/>
          <w:sz w:val="28"/>
          <w:szCs w:val="28"/>
        </w:rPr>
        <w:t>đó</w:t>
      </w:r>
      <w:r w:rsidRPr="003636CA">
        <w:rPr>
          <w:sz w:val="28"/>
          <w:szCs w:val="28"/>
        </w:rPr>
        <w:t>, việc hỗ trợ ng</w:t>
      </w:r>
      <w:r w:rsidRPr="003636CA">
        <w:rPr>
          <w:rFonts w:hint="eastAsia"/>
          <w:sz w:val="28"/>
          <w:szCs w:val="28"/>
        </w:rPr>
        <w:t>ư</w:t>
      </w:r>
      <w:r w:rsidRPr="003636CA">
        <w:rPr>
          <w:sz w:val="28"/>
          <w:szCs w:val="28"/>
        </w:rPr>
        <w:t xml:space="preserve">ời có công với cách mạng cải thiện nhà ở </w:t>
      </w:r>
      <w:r w:rsidRPr="003636CA">
        <w:rPr>
          <w:rFonts w:hint="eastAsia"/>
          <w:sz w:val="28"/>
          <w:szCs w:val="28"/>
        </w:rPr>
        <w:t>đư</w:t>
      </w:r>
      <w:r w:rsidRPr="003636CA">
        <w:rPr>
          <w:sz w:val="28"/>
          <w:szCs w:val="28"/>
        </w:rPr>
        <w:t xml:space="preserve">ợc thực hiện bằng một trong các hình thức: (1) tặng nhà tình nghĩa; (2) hỗ trợ kinh phí </w:t>
      </w:r>
      <w:r w:rsidRPr="003636CA">
        <w:rPr>
          <w:rFonts w:hint="eastAsia"/>
          <w:sz w:val="28"/>
          <w:szCs w:val="28"/>
        </w:rPr>
        <w:t>đ</w:t>
      </w:r>
      <w:r w:rsidRPr="003636CA">
        <w:rPr>
          <w:sz w:val="28"/>
          <w:szCs w:val="28"/>
        </w:rPr>
        <w:t xml:space="preserve">ể xây dựng/sửa chữa nhà ở, (3) miễn hoặc giảm tiền sử dụng </w:t>
      </w:r>
      <w:r w:rsidRPr="003636CA">
        <w:rPr>
          <w:rFonts w:hint="eastAsia"/>
          <w:sz w:val="28"/>
          <w:szCs w:val="28"/>
        </w:rPr>
        <w:t>đ</w:t>
      </w:r>
      <w:r w:rsidRPr="003636CA">
        <w:rPr>
          <w:sz w:val="28"/>
          <w:szCs w:val="28"/>
        </w:rPr>
        <w:t>ất khi bán nhà của Nhà n</w:t>
      </w:r>
      <w:r w:rsidRPr="003636CA">
        <w:rPr>
          <w:rFonts w:hint="eastAsia"/>
          <w:sz w:val="28"/>
          <w:szCs w:val="28"/>
        </w:rPr>
        <w:t>ư</w:t>
      </w:r>
      <w:r w:rsidRPr="003636CA">
        <w:rPr>
          <w:sz w:val="28"/>
          <w:szCs w:val="28"/>
        </w:rPr>
        <w:t xml:space="preserve">ớc hoặc khi giao </w:t>
      </w:r>
      <w:r w:rsidRPr="003636CA">
        <w:rPr>
          <w:rFonts w:hint="eastAsia"/>
          <w:sz w:val="28"/>
          <w:szCs w:val="28"/>
        </w:rPr>
        <w:t>đ</w:t>
      </w:r>
      <w:r w:rsidRPr="003636CA">
        <w:rPr>
          <w:sz w:val="28"/>
          <w:szCs w:val="28"/>
        </w:rPr>
        <w:t>ất làm nhà ở, (4) hình thức khác nh</w:t>
      </w:r>
      <w:r w:rsidRPr="003636CA">
        <w:rPr>
          <w:rFonts w:hint="eastAsia"/>
          <w:sz w:val="28"/>
          <w:szCs w:val="28"/>
        </w:rPr>
        <w:t>ư</w:t>
      </w:r>
      <w:r w:rsidRPr="003636CA">
        <w:rPr>
          <w:sz w:val="28"/>
          <w:szCs w:val="28"/>
        </w:rPr>
        <w:t xml:space="preserve">ng Quy </w:t>
      </w:r>
      <w:r w:rsidRPr="003636CA">
        <w:rPr>
          <w:rFonts w:hint="eastAsia"/>
          <w:sz w:val="28"/>
          <w:szCs w:val="28"/>
        </w:rPr>
        <w:t>đ</w:t>
      </w:r>
      <w:r w:rsidRPr="003636CA">
        <w:rPr>
          <w:sz w:val="28"/>
          <w:szCs w:val="28"/>
        </w:rPr>
        <w:t xml:space="preserve">ịnh </w:t>
      </w:r>
      <w:r w:rsidRPr="00160043">
        <w:rPr>
          <w:sz w:val="28"/>
          <w:szCs w:val="28"/>
          <w:u w:val="single"/>
        </w:rPr>
        <w:t>ch</w:t>
      </w:r>
      <w:r w:rsidRPr="00160043">
        <w:rPr>
          <w:rFonts w:hint="eastAsia"/>
          <w:sz w:val="28"/>
          <w:szCs w:val="28"/>
          <w:u w:val="single"/>
        </w:rPr>
        <w:t>ư</w:t>
      </w:r>
      <w:r w:rsidRPr="00160043">
        <w:rPr>
          <w:sz w:val="28"/>
          <w:szCs w:val="28"/>
          <w:u w:val="single"/>
        </w:rPr>
        <w:t xml:space="preserve">a làm rõ </w:t>
      </w:r>
      <w:r w:rsidRPr="00160043">
        <w:rPr>
          <w:rFonts w:hint="eastAsia"/>
          <w:sz w:val="28"/>
          <w:szCs w:val="28"/>
          <w:u w:val="single"/>
        </w:rPr>
        <w:t>đư</w:t>
      </w:r>
      <w:r w:rsidRPr="00160043">
        <w:rPr>
          <w:sz w:val="28"/>
          <w:szCs w:val="28"/>
          <w:u w:val="single"/>
        </w:rPr>
        <w:t>ợc từng nội dung</w:t>
      </w:r>
      <w:r w:rsidRPr="003636CA">
        <w:rPr>
          <w:sz w:val="28"/>
          <w:szCs w:val="28"/>
        </w:rPr>
        <w:t>.</w:t>
      </w:r>
      <w:r>
        <w:rPr>
          <w:sz w:val="28"/>
          <w:szCs w:val="28"/>
        </w:rPr>
        <w:t xml:space="preserve"> </w:t>
      </w:r>
    </w:p>
    <w:p w:rsidR="00E46A00" w:rsidRDefault="00E46A00" w:rsidP="00E46A00">
      <w:pPr>
        <w:spacing w:before="120" w:line="400" w:lineRule="exact"/>
        <w:ind w:firstLine="567"/>
        <w:jc w:val="both"/>
        <w:rPr>
          <w:sz w:val="28"/>
          <w:szCs w:val="28"/>
        </w:rPr>
      </w:pPr>
      <w:r>
        <w:rPr>
          <w:sz w:val="28"/>
          <w:szCs w:val="28"/>
        </w:rPr>
        <w:t>Do đó, đề nghị ban hành văn bản thay thế cho rõ ràng, cụ thể hơn, phù hợp với quy định pháp luật hiện hành và điều kiện kinh tế - xã hội của tỉnh.</w:t>
      </w:r>
    </w:p>
    <w:p w:rsidR="00E46A00" w:rsidRDefault="00E46A00" w:rsidP="00E46A00">
      <w:pPr>
        <w:spacing w:before="120" w:line="400" w:lineRule="exact"/>
        <w:ind w:firstLine="567"/>
        <w:jc w:val="both"/>
        <w:rPr>
          <w:sz w:val="28"/>
          <w:szCs w:val="28"/>
        </w:rPr>
      </w:pPr>
      <w:r>
        <w:rPr>
          <w:b/>
          <w:sz w:val="28"/>
          <w:szCs w:val="28"/>
        </w:rPr>
        <w:t>8. Đề nghị Sở Tài chính</w:t>
      </w:r>
      <w:r>
        <w:rPr>
          <w:sz w:val="28"/>
          <w:szCs w:val="28"/>
        </w:rPr>
        <w:t xml:space="preserve"> có ý kiến cụ thể đối với các văn bản sau:</w:t>
      </w:r>
    </w:p>
    <w:p w:rsidR="00E46A00" w:rsidRDefault="00E46A00" w:rsidP="00E46A00">
      <w:pPr>
        <w:spacing w:before="120" w:line="400" w:lineRule="exact"/>
        <w:ind w:firstLine="567"/>
        <w:jc w:val="both"/>
        <w:rPr>
          <w:sz w:val="28"/>
          <w:szCs w:val="28"/>
        </w:rPr>
      </w:pPr>
      <w:r>
        <w:rPr>
          <w:sz w:val="28"/>
          <w:szCs w:val="28"/>
        </w:rPr>
        <w:t xml:space="preserve">a) Đối với </w:t>
      </w:r>
      <w:r w:rsidRPr="00160043">
        <w:rPr>
          <w:i/>
          <w:sz w:val="28"/>
          <w:szCs w:val="28"/>
        </w:rPr>
        <w:t>Nghị quyết số 05/2010/NQ-HĐND</w:t>
      </w:r>
      <w:r>
        <w:rPr>
          <w:sz w:val="28"/>
          <w:szCs w:val="28"/>
        </w:rPr>
        <w:t xml:space="preserve"> ngày </w:t>
      </w:r>
      <w:r w:rsidRPr="000D0D80">
        <w:rPr>
          <w:sz w:val="28"/>
          <w:szCs w:val="28"/>
        </w:rPr>
        <w:t>09/07/2010</w:t>
      </w:r>
      <w:r>
        <w:rPr>
          <w:sz w:val="28"/>
          <w:szCs w:val="28"/>
        </w:rPr>
        <w:t xml:space="preserve"> v</w:t>
      </w:r>
      <w:r w:rsidRPr="000D0D80">
        <w:rPr>
          <w:sz w:val="28"/>
          <w:szCs w:val="28"/>
        </w:rPr>
        <w:t>ề việc quy định chế độ chi tiêu đón tiếp khách nước ngoài, chi tiêu tổ chức các hội nghị, hội thảo quốc tế và chi tiêu tiếp khách trong nước trên địa bàn tỉnh</w:t>
      </w:r>
    </w:p>
    <w:p w:rsidR="00E46A00" w:rsidRDefault="00E46A00" w:rsidP="00E46A00">
      <w:pPr>
        <w:spacing w:before="120" w:line="400" w:lineRule="exact"/>
        <w:ind w:firstLine="567"/>
        <w:jc w:val="both"/>
        <w:rPr>
          <w:b/>
          <w:i/>
          <w:sz w:val="28"/>
          <w:szCs w:val="28"/>
        </w:rPr>
      </w:pPr>
      <w:r>
        <w:rPr>
          <w:sz w:val="28"/>
          <w:szCs w:val="28"/>
        </w:rPr>
        <w:t>Theo ý kiến của Sở Tư pháp, c</w:t>
      </w:r>
      <w:r w:rsidRPr="000D0D80">
        <w:rPr>
          <w:sz w:val="28"/>
          <w:szCs w:val="28"/>
        </w:rPr>
        <w:t xml:space="preserve">ần rà soát </w:t>
      </w:r>
      <w:r w:rsidRPr="000D0D80">
        <w:rPr>
          <w:sz w:val="28"/>
          <w:szCs w:val="28"/>
          <w:u w:val="single"/>
        </w:rPr>
        <w:t>mức chi mới</w:t>
      </w:r>
      <w:r w:rsidRPr="000D0D80">
        <w:rPr>
          <w:sz w:val="28"/>
          <w:szCs w:val="28"/>
        </w:rPr>
        <w:t xml:space="preserve"> quy đị</w:t>
      </w:r>
      <w:r>
        <w:rPr>
          <w:sz w:val="28"/>
          <w:szCs w:val="28"/>
        </w:rPr>
        <w:t>nh tại Thông tư 71/2018/TT-BTC ngày 10/8/2018 của Bộ Tài chính q</w:t>
      </w:r>
      <w:r w:rsidRPr="00552355">
        <w:rPr>
          <w:bCs/>
          <w:sz w:val="28"/>
          <w:szCs w:val="28"/>
        </w:rPr>
        <w:t>uy định chế độ tiếp khách nước ngoài vào làm việc tại Việt Nam, chế độ chi tổ chức hội nghị, hội thảo quốc tế tại Việt Nam và chế độ tiếp khách trong nước</w:t>
      </w:r>
      <w:r>
        <w:rPr>
          <w:bCs/>
          <w:sz w:val="28"/>
          <w:szCs w:val="28"/>
        </w:rPr>
        <w:t xml:space="preserve"> và tình hình thực tế của tỉnh. </w:t>
      </w:r>
      <w:r w:rsidRPr="000D0D80">
        <w:rPr>
          <w:sz w:val="28"/>
          <w:szCs w:val="28"/>
        </w:rPr>
        <w:t xml:space="preserve">Nếu không còn phù hợp thì đề nghị thay thế (theo Điều 33 Thông tư thì </w:t>
      </w:r>
      <w:r w:rsidRPr="000D0D80">
        <w:rPr>
          <w:sz w:val="28"/>
          <w:szCs w:val="28"/>
        </w:rPr>
        <w:lastRenderedPageBreak/>
        <w:t>HĐND tỉnh quy định mức chi cụ thể)</w:t>
      </w:r>
      <w:r>
        <w:rPr>
          <w:sz w:val="28"/>
          <w:szCs w:val="28"/>
        </w:rPr>
        <w:t xml:space="preserve">. Tuy nhiên, Sở Tài chính lại chỉ có ý kiến thống nhất - </w:t>
      </w:r>
      <w:r>
        <w:rPr>
          <w:b/>
          <w:i/>
          <w:sz w:val="28"/>
          <w:szCs w:val="28"/>
        </w:rPr>
        <w:t>chưa</w:t>
      </w:r>
      <w:r w:rsidRPr="00160043">
        <w:rPr>
          <w:b/>
          <w:i/>
          <w:sz w:val="28"/>
          <w:szCs w:val="28"/>
        </w:rPr>
        <w:t xml:space="preserve"> làm rõ có cần thay thế Nghị quyết số 05/2010/NQ-HĐND hay tiếp tục áp dụng?</w:t>
      </w:r>
    </w:p>
    <w:p w:rsidR="00E46A00" w:rsidRDefault="00E46A00" w:rsidP="00E46A00">
      <w:pPr>
        <w:spacing w:before="120" w:line="400" w:lineRule="exact"/>
        <w:ind w:firstLine="567"/>
        <w:jc w:val="both"/>
        <w:rPr>
          <w:sz w:val="28"/>
          <w:szCs w:val="28"/>
        </w:rPr>
      </w:pPr>
      <w:r>
        <w:rPr>
          <w:sz w:val="28"/>
          <w:szCs w:val="28"/>
        </w:rPr>
        <w:t xml:space="preserve">b) Đối với </w:t>
      </w:r>
      <w:r w:rsidRPr="00160043">
        <w:rPr>
          <w:i/>
          <w:sz w:val="28"/>
          <w:szCs w:val="28"/>
        </w:rPr>
        <w:t>Quyết định số 51/2012/QĐ-UBND</w:t>
      </w:r>
      <w:r>
        <w:rPr>
          <w:sz w:val="28"/>
          <w:szCs w:val="28"/>
        </w:rPr>
        <w:t xml:space="preserve"> ngày </w:t>
      </w:r>
      <w:r w:rsidRPr="00512691">
        <w:rPr>
          <w:sz w:val="28"/>
          <w:szCs w:val="28"/>
        </w:rPr>
        <w:t>28/12/2012</w:t>
      </w:r>
      <w:r>
        <w:rPr>
          <w:sz w:val="28"/>
          <w:szCs w:val="28"/>
        </w:rPr>
        <w:t xml:space="preserve"> b</w:t>
      </w:r>
      <w:r w:rsidRPr="00512691">
        <w:rPr>
          <w:sz w:val="28"/>
          <w:szCs w:val="28"/>
        </w:rPr>
        <w:t>an hành Quy định về tiêu chuẩn, định mức sử dụng điện thoại công vụ đối với cán bộ lãnh đạo trong các cơ quan hành chính, đơn vị sự nghiệp, tổ chức chính trị, các tổ chức chính trị - xã hội trên địa bàn tỉnh Đắk Lắk</w:t>
      </w:r>
    </w:p>
    <w:p w:rsidR="00E46A00" w:rsidRPr="00160043" w:rsidRDefault="00E46A00" w:rsidP="00E46A00">
      <w:pPr>
        <w:spacing w:before="120" w:line="400" w:lineRule="exact"/>
        <w:ind w:firstLine="567"/>
        <w:jc w:val="both"/>
        <w:rPr>
          <w:b/>
          <w:i/>
          <w:sz w:val="28"/>
          <w:szCs w:val="28"/>
        </w:rPr>
      </w:pPr>
      <w:r>
        <w:rPr>
          <w:sz w:val="28"/>
          <w:szCs w:val="28"/>
        </w:rPr>
        <w:t>Sở Tư pháp có ý kiến p</w:t>
      </w:r>
      <w:r w:rsidRPr="00512691">
        <w:rPr>
          <w:sz w:val="28"/>
          <w:szCs w:val="28"/>
        </w:rPr>
        <w:t xml:space="preserve">hù hợp quy định hiện hành, </w:t>
      </w:r>
      <w:r>
        <w:rPr>
          <w:sz w:val="28"/>
          <w:szCs w:val="28"/>
        </w:rPr>
        <w:t xml:space="preserve">tuy nhiên, </w:t>
      </w:r>
      <w:r w:rsidRPr="00512691">
        <w:rPr>
          <w:sz w:val="28"/>
          <w:szCs w:val="28"/>
        </w:rPr>
        <w:t>cần xem xét định mức sử dụng này còn phù hợp thực tế hay không</w:t>
      </w:r>
      <w:r>
        <w:rPr>
          <w:sz w:val="28"/>
          <w:szCs w:val="28"/>
        </w:rPr>
        <w:t xml:space="preserve">. Sở Tài chính thống nhất ý kiến nhưng </w:t>
      </w:r>
      <w:r w:rsidRPr="00160043">
        <w:rPr>
          <w:b/>
          <w:i/>
          <w:sz w:val="28"/>
          <w:szCs w:val="28"/>
        </w:rPr>
        <w:t xml:space="preserve">chưa làm rõ định mức này còn phù hợp với thực tế hay không? </w:t>
      </w:r>
    </w:p>
    <w:p w:rsidR="00E46A00" w:rsidRDefault="00E46A00" w:rsidP="00E46A00">
      <w:pPr>
        <w:spacing w:before="120" w:line="400" w:lineRule="exact"/>
        <w:ind w:firstLine="567"/>
        <w:jc w:val="both"/>
        <w:rPr>
          <w:sz w:val="28"/>
          <w:szCs w:val="28"/>
        </w:rPr>
      </w:pPr>
      <w:r>
        <w:rPr>
          <w:sz w:val="28"/>
          <w:szCs w:val="28"/>
        </w:rPr>
        <w:t xml:space="preserve">c) Đối với </w:t>
      </w:r>
      <w:r w:rsidRPr="00160043">
        <w:rPr>
          <w:i/>
          <w:sz w:val="28"/>
          <w:szCs w:val="28"/>
        </w:rPr>
        <w:t>Quyết định số 24/2013/QĐ-UBND</w:t>
      </w:r>
      <w:r>
        <w:rPr>
          <w:sz w:val="28"/>
          <w:szCs w:val="28"/>
        </w:rPr>
        <w:t xml:space="preserve"> ngày </w:t>
      </w:r>
      <w:r w:rsidRPr="00AC041B">
        <w:rPr>
          <w:sz w:val="28"/>
          <w:szCs w:val="28"/>
        </w:rPr>
        <w:t>07/10/2013</w:t>
      </w:r>
      <w:r>
        <w:rPr>
          <w:sz w:val="28"/>
          <w:szCs w:val="28"/>
        </w:rPr>
        <w:t xml:space="preserve"> b</w:t>
      </w:r>
      <w:r w:rsidRPr="00AC041B">
        <w:rPr>
          <w:sz w:val="28"/>
          <w:szCs w:val="28"/>
        </w:rPr>
        <w:t>an hành Quy chế phối hợp cung cấp thông tin để kiểm tra, đối chiếu kết quả đăng nhập dữ liệu tài sản nhà nước vào Phần mềm Quản đăng ký tài sản Nhà nước và sử dụng thông tin trong Cơ sở dữ liệu quốc gia về tài sản Nhà nước trên địa bàn tỉnh Đắk Lắk</w:t>
      </w:r>
    </w:p>
    <w:p w:rsidR="00E46A00" w:rsidRPr="00160043" w:rsidRDefault="00E46A00" w:rsidP="00E46A00">
      <w:pPr>
        <w:spacing w:before="120" w:line="400" w:lineRule="exact"/>
        <w:ind w:firstLine="567"/>
        <w:jc w:val="both"/>
        <w:rPr>
          <w:b/>
          <w:i/>
          <w:sz w:val="28"/>
          <w:szCs w:val="28"/>
        </w:rPr>
      </w:pPr>
      <w:r>
        <w:rPr>
          <w:sz w:val="28"/>
          <w:szCs w:val="28"/>
        </w:rPr>
        <w:t>Sở Tư pháp có ý kiến c</w:t>
      </w:r>
      <w:r w:rsidRPr="00B65E24">
        <w:rPr>
          <w:sz w:val="28"/>
          <w:szCs w:val="28"/>
        </w:rPr>
        <w:t>ơ sở pháp lý đều đã thay đổi, hiện việc đăng nhập, sử dụng dữ liệu này thực hiện theo quy định pháp luật về tài sản công nên một số nội dung không còn phù hợp (Điều 4, Điều 10....). Cần nghiên cứu quy định pháp luật về tài sản công và thực tế phối hợp trong thời gian qua để thay thế hoặc bãi bỏ văn bản này</w:t>
      </w:r>
      <w:r>
        <w:rPr>
          <w:sz w:val="28"/>
          <w:szCs w:val="28"/>
        </w:rPr>
        <w:t xml:space="preserve">. Tuy nhiên, Sở Tài chính chỉ nêu ý kiến thống nhất – </w:t>
      </w:r>
      <w:r w:rsidRPr="00160043">
        <w:rPr>
          <w:b/>
          <w:i/>
          <w:sz w:val="28"/>
          <w:szCs w:val="28"/>
        </w:rPr>
        <w:t>chưa làm rõ cần bãi bỏ hay thay thế văn bản này.</w:t>
      </w:r>
    </w:p>
    <w:p w:rsidR="00E46A00" w:rsidRDefault="00E46A00" w:rsidP="00E46A00">
      <w:pPr>
        <w:spacing w:before="120" w:line="400" w:lineRule="exact"/>
        <w:ind w:firstLine="567"/>
        <w:jc w:val="both"/>
        <w:rPr>
          <w:sz w:val="28"/>
          <w:szCs w:val="28"/>
        </w:rPr>
      </w:pPr>
      <w:r>
        <w:rPr>
          <w:sz w:val="28"/>
          <w:szCs w:val="28"/>
        </w:rPr>
        <w:t xml:space="preserve">d) Đối với </w:t>
      </w:r>
      <w:r w:rsidRPr="00160043">
        <w:rPr>
          <w:i/>
          <w:sz w:val="28"/>
          <w:szCs w:val="28"/>
        </w:rPr>
        <w:t>Quyết định số 06/2015/QĐ-UBND</w:t>
      </w:r>
      <w:r>
        <w:rPr>
          <w:sz w:val="28"/>
          <w:szCs w:val="28"/>
        </w:rPr>
        <w:t xml:space="preserve"> ngày </w:t>
      </w:r>
      <w:r w:rsidRPr="00B65E24">
        <w:rPr>
          <w:sz w:val="28"/>
          <w:szCs w:val="28"/>
        </w:rPr>
        <w:t>29/01/2015</w:t>
      </w:r>
      <w:r>
        <w:rPr>
          <w:sz w:val="28"/>
          <w:szCs w:val="28"/>
        </w:rPr>
        <w:t xml:space="preserve"> v</w:t>
      </w:r>
      <w:r w:rsidRPr="00B65E24">
        <w:rPr>
          <w:sz w:val="28"/>
          <w:szCs w:val="28"/>
        </w:rPr>
        <w:t>ề việc quy định hệ số điều chỉnh giá đất để tính thu tiền sử dụng đất, để xác định và điều chỉnh đơn giá thuê đất trên địa bàn tỉnh Đắk Lắk</w:t>
      </w:r>
    </w:p>
    <w:p w:rsidR="00E46A00" w:rsidRPr="00160043" w:rsidRDefault="00E46A00" w:rsidP="00E46A00">
      <w:pPr>
        <w:spacing w:before="120" w:line="400" w:lineRule="exact"/>
        <w:ind w:firstLine="567"/>
        <w:jc w:val="both"/>
        <w:rPr>
          <w:b/>
          <w:i/>
          <w:sz w:val="28"/>
          <w:szCs w:val="28"/>
        </w:rPr>
      </w:pPr>
      <w:r>
        <w:rPr>
          <w:sz w:val="28"/>
          <w:szCs w:val="28"/>
        </w:rPr>
        <w:t>Sở Tư pháp có ý kiến t</w:t>
      </w:r>
      <w:r w:rsidRPr="00B65E24">
        <w:rPr>
          <w:sz w:val="28"/>
          <w:szCs w:val="28"/>
        </w:rPr>
        <w:t>rường hợp áp dụng hệ số điều chỉnh giá đất tại Điểm b, c, d Khoản 1 Điều 1 không còn phù hợp quy định tại Khoản 1 Điều 3 Nghị định 123/2017/NĐ-CP</w:t>
      </w:r>
      <w:r>
        <w:rPr>
          <w:sz w:val="28"/>
          <w:szCs w:val="28"/>
        </w:rPr>
        <w:t>, vì t</w:t>
      </w:r>
      <w:r w:rsidRPr="00B65E24">
        <w:rPr>
          <w:sz w:val="28"/>
          <w:szCs w:val="28"/>
        </w:rPr>
        <w:t>heo quy định, hệ số này phải ban hành hàng năm (từ 01/10 của năm phải xây dựng để áp dụng từ 01/01 năm kế tiếp) nhưng hệ số này đã áp dụng từ 2015 đến nay - cần xem xét lại có còn phù hợp hay không</w:t>
      </w:r>
      <w:r>
        <w:rPr>
          <w:sz w:val="28"/>
          <w:szCs w:val="28"/>
        </w:rPr>
        <w:t xml:space="preserve">. Sở Tài chính chỉ nêu thống nhất - </w:t>
      </w:r>
      <w:r w:rsidRPr="00160043">
        <w:rPr>
          <w:b/>
          <w:i/>
          <w:sz w:val="28"/>
          <w:szCs w:val="28"/>
        </w:rPr>
        <w:t>chưa làm rõ văn bản này</w:t>
      </w:r>
      <w:r>
        <w:rPr>
          <w:b/>
          <w:i/>
          <w:sz w:val="28"/>
          <w:szCs w:val="28"/>
        </w:rPr>
        <w:t xml:space="preserve"> còn phù hợp hay không.</w:t>
      </w:r>
    </w:p>
    <w:p w:rsidR="00E46A00" w:rsidRDefault="00E46A00" w:rsidP="00E46A00">
      <w:pPr>
        <w:spacing w:before="120" w:line="400" w:lineRule="exact"/>
        <w:ind w:firstLine="567"/>
        <w:jc w:val="both"/>
        <w:rPr>
          <w:sz w:val="28"/>
          <w:szCs w:val="28"/>
        </w:rPr>
      </w:pPr>
      <w:r>
        <w:rPr>
          <w:b/>
          <w:sz w:val="28"/>
          <w:szCs w:val="28"/>
        </w:rPr>
        <w:t xml:space="preserve">9. Đề nghị Sở Tài chính, Sở Tài nguyên và Môi trường </w:t>
      </w:r>
      <w:r>
        <w:rPr>
          <w:sz w:val="28"/>
          <w:szCs w:val="28"/>
        </w:rPr>
        <w:t xml:space="preserve">có ý kiến đối với  </w:t>
      </w:r>
      <w:r w:rsidRPr="00160043">
        <w:rPr>
          <w:i/>
          <w:sz w:val="28"/>
          <w:szCs w:val="28"/>
        </w:rPr>
        <w:t>Quyết định 37/2011/QĐ-UBND</w:t>
      </w:r>
      <w:r>
        <w:rPr>
          <w:sz w:val="28"/>
          <w:szCs w:val="28"/>
        </w:rPr>
        <w:t xml:space="preserve"> ngày </w:t>
      </w:r>
      <w:r w:rsidRPr="00322D28">
        <w:rPr>
          <w:sz w:val="28"/>
          <w:szCs w:val="28"/>
        </w:rPr>
        <w:t>01/11/2011</w:t>
      </w:r>
      <w:r>
        <w:rPr>
          <w:sz w:val="28"/>
          <w:szCs w:val="28"/>
        </w:rPr>
        <w:t xml:space="preserve"> v</w:t>
      </w:r>
      <w:r w:rsidRPr="00322D28">
        <w:rPr>
          <w:sz w:val="28"/>
          <w:szCs w:val="28"/>
        </w:rPr>
        <w:t>ề việc phê duyệt giá đất để thu tiền sử dụng đất khi nhà nước giao đất tái định cư cho các hộ tại khu vực chợ A thành phố Buôn Ma Thuột</w:t>
      </w:r>
    </w:p>
    <w:p w:rsidR="00E46A00" w:rsidRDefault="00E46A00" w:rsidP="00E46A00">
      <w:pPr>
        <w:spacing w:before="120" w:line="400" w:lineRule="exact"/>
        <w:ind w:firstLine="567"/>
        <w:jc w:val="both"/>
        <w:rPr>
          <w:sz w:val="28"/>
          <w:szCs w:val="28"/>
        </w:rPr>
      </w:pPr>
      <w:r>
        <w:rPr>
          <w:sz w:val="28"/>
          <w:szCs w:val="28"/>
        </w:rPr>
        <w:lastRenderedPageBreak/>
        <w:t>Theo ý kiến của Sở Tư pháp, c</w:t>
      </w:r>
      <w:r w:rsidRPr="00322D28">
        <w:rPr>
          <w:sz w:val="28"/>
          <w:szCs w:val="28"/>
        </w:rPr>
        <w:t>ần bãi bỏ nếu việc giao đất tái định cư cho các hộ tại khu vực chợ A thành phố Buôn Ma Thuột đã hoàn thành; hoặc tiếp tục thực hiện nếu việc giao đất tái định cư này chưa hoàn thành</w:t>
      </w:r>
      <w:r>
        <w:rPr>
          <w:sz w:val="28"/>
          <w:szCs w:val="28"/>
        </w:rPr>
        <w:t>. Tuy nhiên, Sở Tài chính chỉ có ý kiến thống nhất</w:t>
      </w:r>
    </w:p>
    <w:p w:rsidR="00E46A00" w:rsidRPr="00160043" w:rsidRDefault="00E46A00" w:rsidP="00E46A00">
      <w:pPr>
        <w:spacing w:before="120" w:line="400" w:lineRule="exact"/>
        <w:ind w:firstLine="567"/>
        <w:jc w:val="both"/>
        <w:rPr>
          <w:b/>
          <w:i/>
          <w:sz w:val="28"/>
          <w:szCs w:val="28"/>
        </w:rPr>
      </w:pPr>
      <w:r w:rsidRPr="00160043">
        <w:rPr>
          <w:b/>
          <w:i/>
          <w:sz w:val="28"/>
          <w:szCs w:val="28"/>
        </w:rPr>
        <w:t xml:space="preserve">Vậy, đề nghị Sở Tài chính, </w:t>
      </w:r>
      <w:r w:rsidRPr="00160043">
        <w:rPr>
          <w:b/>
          <w:i/>
          <w:color w:val="FF0000"/>
          <w:sz w:val="28"/>
          <w:szCs w:val="28"/>
        </w:rPr>
        <w:t>Sở Tài nguyên và Môi trường</w:t>
      </w:r>
      <w:r w:rsidRPr="00160043">
        <w:rPr>
          <w:b/>
          <w:i/>
          <w:sz w:val="28"/>
          <w:szCs w:val="28"/>
        </w:rPr>
        <w:t xml:space="preserve"> xác định rõ việc giao đất tái định cư này đã hoàn thành hay chưa để xác định cầ</w:t>
      </w:r>
      <w:r>
        <w:rPr>
          <w:b/>
          <w:i/>
          <w:sz w:val="28"/>
          <w:szCs w:val="28"/>
        </w:rPr>
        <w:t>n bãi bỏ hay tiếp tục thực hiện?</w:t>
      </w:r>
    </w:p>
    <w:p w:rsidR="00E46A00" w:rsidRPr="003C6CF9" w:rsidRDefault="00E46A00" w:rsidP="00E46A00">
      <w:pPr>
        <w:spacing w:before="120" w:line="400" w:lineRule="exact"/>
        <w:ind w:firstLine="567"/>
        <w:jc w:val="both"/>
        <w:rPr>
          <w:sz w:val="28"/>
          <w:szCs w:val="28"/>
        </w:rPr>
      </w:pPr>
      <w:r>
        <w:rPr>
          <w:b/>
          <w:sz w:val="28"/>
          <w:szCs w:val="28"/>
        </w:rPr>
        <w:t>10. Đề nghị Sở Thông tin và Truyền thông</w:t>
      </w:r>
      <w:r>
        <w:rPr>
          <w:sz w:val="28"/>
          <w:szCs w:val="28"/>
        </w:rPr>
        <w:t xml:space="preserve"> có ý kiến đối với </w:t>
      </w:r>
      <w:r w:rsidRPr="00160043">
        <w:rPr>
          <w:i/>
          <w:sz w:val="28"/>
          <w:szCs w:val="28"/>
        </w:rPr>
        <w:t>Quyết định số 31/2015/QĐ-UBND</w:t>
      </w:r>
      <w:r>
        <w:rPr>
          <w:sz w:val="28"/>
          <w:szCs w:val="28"/>
        </w:rPr>
        <w:t xml:space="preserve"> ngày </w:t>
      </w:r>
      <w:r w:rsidRPr="004E1618">
        <w:rPr>
          <w:sz w:val="28"/>
          <w:szCs w:val="28"/>
        </w:rPr>
        <w:t>25/09/2015</w:t>
      </w:r>
      <w:r>
        <w:rPr>
          <w:sz w:val="28"/>
          <w:szCs w:val="28"/>
        </w:rPr>
        <w:t xml:space="preserve"> b</w:t>
      </w:r>
      <w:r w:rsidRPr="004E1618">
        <w:rPr>
          <w:sz w:val="28"/>
          <w:szCs w:val="28"/>
        </w:rPr>
        <w:t>an hành Quy định về tổng diện tích các phòng máy của điểm cung cấp dịch vụ trò chơi điện tử công cộng và thời gian hoạt động của đại lý Internet, điểm truy cập Internet công cộng của doanh nghiệp không cung cấp dịch vụ trò chơi điện tử trên địa bàn tỉnh Đắk Lắk</w:t>
      </w:r>
    </w:p>
    <w:p w:rsidR="00E46A00" w:rsidRDefault="00E46A00" w:rsidP="00E46A00">
      <w:pPr>
        <w:spacing w:before="120" w:line="400" w:lineRule="exact"/>
        <w:ind w:firstLine="567"/>
        <w:jc w:val="both"/>
        <w:rPr>
          <w:sz w:val="28"/>
          <w:szCs w:val="28"/>
        </w:rPr>
      </w:pPr>
      <w:r>
        <w:rPr>
          <w:sz w:val="28"/>
          <w:szCs w:val="28"/>
        </w:rPr>
        <w:t xml:space="preserve">a) Theo ý kiến của Sở Tư pháp: </w:t>
      </w:r>
    </w:p>
    <w:p w:rsidR="00E46A00" w:rsidRPr="003C6CF9" w:rsidRDefault="00E46A00" w:rsidP="00E46A00">
      <w:pPr>
        <w:spacing w:before="120" w:line="400" w:lineRule="exact"/>
        <w:ind w:firstLine="567"/>
        <w:jc w:val="both"/>
        <w:rPr>
          <w:sz w:val="28"/>
          <w:szCs w:val="28"/>
        </w:rPr>
      </w:pPr>
      <w:r>
        <w:rPr>
          <w:sz w:val="28"/>
          <w:szCs w:val="28"/>
        </w:rPr>
        <w:t xml:space="preserve">+ </w:t>
      </w:r>
      <w:r w:rsidRPr="003C6CF9">
        <w:rPr>
          <w:sz w:val="28"/>
          <w:szCs w:val="28"/>
        </w:rPr>
        <w:t xml:space="preserve">Cần bãi bỏ phần quy </w:t>
      </w:r>
      <w:r w:rsidRPr="003C6CF9">
        <w:rPr>
          <w:rFonts w:hint="eastAsia"/>
          <w:sz w:val="28"/>
          <w:szCs w:val="28"/>
        </w:rPr>
        <w:t>đ</w:t>
      </w:r>
      <w:r w:rsidRPr="003C6CF9">
        <w:rPr>
          <w:sz w:val="28"/>
          <w:szCs w:val="28"/>
        </w:rPr>
        <w:t xml:space="preserve">ịnh về tổng diện tích phòng máy, vì Nghị </w:t>
      </w:r>
      <w:r w:rsidRPr="003C6CF9">
        <w:rPr>
          <w:rFonts w:hint="eastAsia"/>
          <w:sz w:val="28"/>
          <w:szCs w:val="28"/>
        </w:rPr>
        <w:t>đ</w:t>
      </w:r>
      <w:r w:rsidRPr="003C6CF9">
        <w:rPr>
          <w:sz w:val="28"/>
          <w:szCs w:val="28"/>
        </w:rPr>
        <w:t>ịnh 27/2018/N</w:t>
      </w:r>
      <w:r w:rsidRPr="003C6CF9">
        <w:rPr>
          <w:rFonts w:hint="eastAsia"/>
          <w:sz w:val="28"/>
          <w:szCs w:val="28"/>
        </w:rPr>
        <w:t>Đ</w:t>
      </w:r>
      <w:r w:rsidRPr="003C6CF9">
        <w:rPr>
          <w:sz w:val="28"/>
          <w:szCs w:val="28"/>
        </w:rPr>
        <w:t>-CP</w:t>
      </w:r>
      <w:r>
        <w:rPr>
          <w:sz w:val="28"/>
          <w:szCs w:val="28"/>
        </w:rPr>
        <w:t xml:space="preserve"> (sửa đổi, bổ sung </w:t>
      </w:r>
      <w:r w:rsidRPr="003C6CF9">
        <w:rPr>
          <w:sz w:val="28"/>
          <w:szCs w:val="28"/>
        </w:rPr>
        <w:t xml:space="preserve">Nghị </w:t>
      </w:r>
      <w:r w:rsidRPr="003C6CF9">
        <w:rPr>
          <w:rFonts w:hint="eastAsia"/>
          <w:sz w:val="28"/>
          <w:szCs w:val="28"/>
        </w:rPr>
        <w:t>đ</w:t>
      </w:r>
      <w:r w:rsidRPr="003C6CF9">
        <w:rPr>
          <w:sz w:val="28"/>
          <w:szCs w:val="28"/>
        </w:rPr>
        <w:t>ịnh 72/2013/N</w:t>
      </w:r>
      <w:r w:rsidRPr="003C6CF9">
        <w:rPr>
          <w:rFonts w:hint="eastAsia"/>
          <w:sz w:val="28"/>
          <w:szCs w:val="28"/>
        </w:rPr>
        <w:t>Đ</w:t>
      </w:r>
      <w:r>
        <w:rPr>
          <w:sz w:val="28"/>
          <w:szCs w:val="28"/>
        </w:rPr>
        <w:t>-CP</w:t>
      </w:r>
      <w:r w:rsidRPr="003C6CF9">
        <w:rPr>
          <w:sz w:val="28"/>
          <w:szCs w:val="28"/>
        </w:rPr>
        <w:t>)</w:t>
      </w:r>
      <w:r>
        <w:rPr>
          <w:sz w:val="28"/>
          <w:szCs w:val="28"/>
        </w:rPr>
        <w:t xml:space="preserve"> </w:t>
      </w:r>
      <w:r w:rsidRPr="003C6CF9">
        <w:rPr>
          <w:sz w:val="28"/>
          <w:szCs w:val="28"/>
        </w:rPr>
        <w:t xml:space="preserve">không giao UBND tỉnh quy </w:t>
      </w:r>
      <w:r w:rsidRPr="003C6CF9">
        <w:rPr>
          <w:rFonts w:hint="eastAsia"/>
          <w:sz w:val="28"/>
          <w:szCs w:val="28"/>
        </w:rPr>
        <w:t>đ</w:t>
      </w:r>
      <w:r w:rsidRPr="003C6CF9">
        <w:rPr>
          <w:sz w:val="28"/>
          <w:szCs w:val="28"/>
        </w:rPr>
        <w:t>ịnh tổng diện tích c</w:t>
      </w:r>
      <w:r w:rsidRPr="003C6CF9">
        <w:rPr>
          <w:rFonts w:hint="eastAsia"/>
          <w:sz w:val="28"/>
          <w:szCs w:val="28"/>
        </w:rPr>
        <w:t>á</w:t>
      </w:r>
      <w:r w:rsidRPr="003C6CF9">
        <w:rPr>
          <w:sz w:val="28"/>
          <w:szCs w:val="28"/>
        </w:rPr>
        <w:t xml:space="preserve">c phòng máy của </w:t>
      </w:r>
      <w:r w:rsidRPr="003C6CF9">
        <w:rPr>
          <w:rFonts w:hint="eastAsia"/>
          <w:sz w:val="28"/>
          <w:szCs w:val="28"/>
        </w:rPr>
        <w:t>đ</w:t>
      </w:r>
      <w:r w:rsidRPr="003C6CF9">
        <w:rPr>
          <w:sz w:val="28"/>
          <w:szCs w:val="28"/>
        </w:rPr>
        <w:t>iểm cung cấp dịch vụ trò ch</w:t>
      </w:r>
      <w:r w:rsidRPr="003C6CF9">
        <w:rPr>
          <w:rFonts w:hint="eastAsia"/>
          <w:sz w:val="28"/>
          <w:szCs w:val="28"/>
        </w:rPr>
        <w:t>ơ</w:t>
      </w:r>
      <w:r w:rsidRPr="003C6CF9">
        <w:rPr>
          <w:sz w:val="28"/>
          <w:szCs w:val="28"/>
        </w:rPr>
        <w:t xml:space="preserve">i </w:t>
      </w:r>
      <w:r w:rsidRPr="003C6CF9">
        <w:rPr>
          <w:rFonts w:hint="eastAsia"/>
          <w:sz w:val="28"/>
          <w:szCs w:val="28"/>
        </w:rPr>
        <w:t>đ</w:t>
      </w:r>
      <w:r w:rsidRPr="003C6CF9">
        <w:rPr>
          <w:sz w:val="28"/>
          <w:szCs w:val="28"/>
        </w:rPr>
        <w:t xml:space="preserve">iện tử </w:t>
      </w:r>
      <w:r w:rsidRPr="003C6CF9">
        <w:rPr>
          <w:i/>
          <w:sz w:val="28"/>
          <w:szCs w:val="28"/>
        </w:rPr>
        <w:t xml:space="preserve">(chỉ giao UBND tỉnh quy định thời gian hoạt động của </w:t>
      </w:r>
      <w:r w:rsidRPr="003C6CF9">
        <w:rPr>
          <w:rFonts w:hint="eastAsia"/>
          <w:i/>
          <w:sz w:val="28"/>
          <w:szCs w:val="28"/>
        </w:rPr>
        <w:t>đ</w:t>
      </w:r>
      <w:r w:rsidRPr="003C6CF9">
        <w:rPr>
          <w:i/>
          <w:sz w:val="28"/>
          <w:szCs w:val="28"/>
        </w:rPr>
        <w:t xml:space="preserve">ại lý Internet, </w:t>
      </w:r>
      <w:r w:rsidRPr="003C6CF9">
        <w:rPr>
          <w:rFonts w:hint="eastAsia"/>
          <w:i/>
          <w:sz w:val="28"/>
          <w:szCs w:val="28"/>
        </w:rPr>
        <w:t>đ</w:t>
      </w:r>
      <w:r w:rsidRPr="003C6CF9">
        <w:rPr>
          <w:i/>
          <w:sz w:val="28"/>
          <w:szCs w:val="28"/>
        </w:rPr>
        <w:t>iểm truy cập Internet công cộng của doanh nghiệp không cung cấp dịch vụ trò ch</w:t>
      </w:r>
      <w:r w:rsidRPr="003C6CF9">
        <w:rPr>
          <w:rFonts w:hint="eastAsia"/>
          <w:i/>
          <w:sz w:val="28"/>
          <w:szCs w:val="28"/>
        </w:rPr>
        <w:t>ơ</w:t>
      </w:r>
      <w:r w:rsidRPr="003C6CF9">
        <w:rPr>
          <w:i/>
          <w:sz w:val="28"/>
          <w:szCs w:val="28"/>
        </w:rPr>
        <w:t xml:space="preserve">i </w:t>
      </w:r>
      <w:r w:rsidRPr="003C6CF9">
        <w:rPr>
          <w:rFonts w:hint="eastAsia"/>
          <w:i/>
          <w:sz w:val="28"/>
          <w:szCs w:val="28"/>
        </w:rPr>
        <w:t>đ</w:t>
      </w:r>
      <w:r w:rsidRPr="003C6CF9">
        <w:rPr>
          <w:i/>
          <w:sz w:val="28"/>
          <w:szCs w:val="28"/>
        </w:rPr>
        <w:t xml:space="preserve">iện tử trên </w:t>
      </w:r>
      <w:r w:rsidRPr="003C6CF9">
        <w:rPr>
          <w:rFonts w:hint="eastAsia"/>
          <w:i/>
          <w:sz w:val="28"/>
          <w:szCs w:val="28"/>
        </w:rPr>
        <w:t>đ</w:t>
      </w:r>
      <w:r w:rsidRPr="003C6CF9">
        <w:rPr>
          <w:i/>
          <w:sz w:val="28"/>
          <w:szCs w:val="28"/>
        </w:rPr>
        <w:t xml:space="preserve">ịa bàn tỉnh - Khoản 5 </w:t>
      </w:r>
      <w:r w:rsidRPr="003C6CF9">
        <w:rPr>
          <w:rFonts w:hint="eastAsia"/>
          <w:i/>
          <w:sz w:val="28"/>
          <w:szCs w:val="28"/>
        </w:rPr>
        <w:t>Đ</w:t>
      </w:r>
      <w:r w:rsidRPr="003C6CF9">
        <w:rPr>
          <w:i/>
          <w:sz w:val="28"/>
          <w:szCs w:val="28"/>
        </w:rPr>
        <w:t xml:space="preserve">iều 9 sửa </w:t>
      </w:r>
      <w:r w:rsidRPr="003C6CF9">
        <w:rPr>
          <w:rFonts w:hint="eastAsia"/>
          <w:i/>
          <w:sz w:val="28"/>
          <w:szCs w:val="28"/>
        </w:rPr>
        <w:t>đ</w:t>
      </w:r>
      <w:r>
        <w:rPr>
          <w:i/>
          <w:sz w:val="28"/>
          <w:szCs w:val="28"/>
        </w:rPr>
        <w:t>ổi)</w:t>
      </w:r>
      <w:r>
        <w:rPr>
          <w:sz w:val="28"/>
          <w:szCs w:val="28"/>
        </w:rPr>
        <w:t xml:space="preserve">. Đối với diện tích phòng máy, chỉ giao UBND tỉnh </w:t>
      </w:r>
      <w:r w:rsidRPr="003C6CF9">
        <w:rPr>
          <w:i/>
          <w:sz w:val="28"/>
          <w:szCs w:val="28"/>
        </w:rPr>
        <w:t xml:space="preserve"> "h</w:t>
      </w:r>
      <w:r w:rsidRPr="003C6CF9">
        <w:rPr>
          <w:rFonts w:hint="eastAsia"/>
          <w:i/>
          <w:sz w:val="28"/>
          <w:szCs w:val="28"/>
        </w:rPr>
        <w:t>ư</w:t>
      </w:r>
      <w:r w:rsidRPr="003C6CF9">
        <w:rPr>
          <w:i/>
          <w:sz w:val="28"/>
          <w:szCs w:val="28"/>
        </w:rPr>
        <w:t xml:space="preserve">ớng dẫn cụ thể về loại hình </w:t>
      </w:r>
      <w:r w:rsidRPr="003C6CF9">
        <w:rPr>
          <w:rFonts w:hint="eastAsia"/>
          <w:i/>
          <w:sz w:val="28"/>
          <w:szCs w:val="28"/>
        </w:rPr>
        <w:t>đô</w:t>
      </w:r>
      <w:r w:rsidRPr="003C6CF9">
        <w:rPr>
          <w:i/>
          <w:sz w:val="28"/>
          <w:szCs w:val="28"/>
        </w:rPr>
        <w:t xml:space="preserve"> thị của từng khu vực trên </w:t>
      </w:r>
      <w:r w:rsidRPr="003C6CF9">
        <w:rPr>
          <w:rFonts w:hint="eastAsia"/>
          <w:i/>
          <w:sz w:val="28"/>
          <w:szCs w:val="28"/>
        </w:rPr>
        <w:t>đ</w:t>
      </w:r>
      <w:r w:rsidRPr="003C6CF9">
        <w:rPr>
          <w:i/>
          <w:sz w:val="28"/>
          <w:szCs w:val="28"/>
        </w:rPr>
        <w:t xml:space="preserve">ịa bàn </w:t>
      </w:r>
      <w:r w:rsidRPr="003C6CF9">
        <w:rPr>
          <w:rFonts w:hint="eastAsia"/>
          <w:i/>
          <w:sz w:val="28"/>
          <w:szCs w:val="28"/>
        </w:rPr>
        <w:t>đ</w:t>
      </w:r>
      <w:r w:rsidRPr="003C6CF9">
        <w:rPr>
          <w:i/>
          <w:sz w:val="28"/>
          <w:szCs w:val="28"/>
        </w:rPr>
        <w:t xml:space="preserve">ể áp dụng </w:t>
      </w:r>
      <w:r w:rsidRPr="003C6CF9">
        <w:rPr>
          <w:rFonts w:hint="eastAsia"/>
          <w:i/>
          <w:sz w:val="28"/>
          <w:szCs w:val="28"/>
        </w:rPr>
        <w:t>đ</w:t>
      </w:r>
      <w:r w:rsidRPr="003C6CF9">
        <w:rPr>
          <w:i/>
          <w:sz w:val="28"/>
          <w:szCs w:val="28"/>
        </w:rPr>
        <w:t xml:space="preserve">iều kiện về diện tích phòng máy quy </w:t>
      </w:r>
      <w:r w:rsidRPr="003C6CF9">
        <w:rPr>
          <w:rFonts w:hint="eastAsia"/>
          <w:i/>
          <w:sz w:val="28"/>
          <w:szCs w:val="28"/>
        </w:rPr>
        <w:t>đ</w:t>
      </w:r>
      <w:r>
        <w:rPr>
          <w:i/>
          <w:sz w:val="28"/>
          <w:szCs w:val="28"/>
        </w:rPr>
        <w:t xml:space="preserve">ịnh tại </w:t>
      </w:r>
      <w:r w:rsidRPr="003C6CF9">
        <w:rPr>
          <w:i/>
          <w:sz w:val="28"/>
          <w:szCs w:val="28"/>
        </w:rPr>
        <w:t xml:space="preserve">Nghị </w:t>
      </w:r>
      <w:r w:rsidRPr="003C6CF9">
        <w:rPr>
          <w:rFonts w:hint="eastAsia"/>
          <w:i/>
          <w:sz w:val="28"/>
          <w:szCs w:val="28"/>
        </w:rPr>
        <w:t>đ</w:t>
      </w:r>
      <w:r w:rsidRPr="003C6CF9">
        <w:rPr>
          <w:i/>
          <w:sz w:val="28"/>
          <w:szCs w:val="28"/>
        </w:rPr>
        <w:t>ịnh này" (</w:t>
      </w:r>
      <w:r w:rsidRPr="003C6CF9">
        <w:rPr>
          <w:rFonts w:hint="eastAsia"/>
          <w:i/>
          <w:sz w:val="28"/>
          <w:szCs w:val="28"/>
        </w:rPr>
        <w:t>Đ</w:t>
      </w:r>
      <w:r w:rsidRPr="003C6CF9">
        <w:rPr>
          <w:i/>
          <w:sz w:val="28"/>
          <w:szCs w:val="28"/>
        </w:rPr>
        <w:t xml:space="preserve">iểm a Khoản 4 </w:t>
      </w:r>
      <w:r w:rsidRPr="003C6CF9">
        <w:rPr>
          <w:rFonts w:hint="eastAsia"/>
          <w:i/>
          <w:sz w:val="28"/>
          <w:szCs w:val="28"/>
        </w:rPr>
        <w:t>Đ</w:t>
      </w:r>
      <w:r w:rsidRPr="003C6CF9">
        <w:rPr>
          <w:i/>
          <w:sz w:val="28"/>
          <w:szCs w:val="28"/>
        </w:rPr>
        <w:t xml:space="preserve">iều 35 sửa </w:t>
      </w:r>
      <w:r w:rsidRPr="003C6CF9">
        <w:rPr>
          <w:rFonts w:hint="eastAsia"/>
          <w:i/>
          <w:sz w:val="28"/>
          <w:szCs w:val="28"/>
        </w:rPr>
        <w:t>đ</w:t>
      </w:r>
      <w:r w:rsidRPr="003C6CF9">
        <w:rPr>
          <w:i/>
          <w:sz w:val="28"/>
          <w:szCs w:val="28"/>
        </w:rPr>
        <w:t>ổi)</w:t>
      </w:r>
    </w:p>
    <w:p w:rsidR="00E46A00" w:rsidRDefault="00E46A00" w:rsidP="00E46A00">
      <w:pPr>
        <w:spacing w:before="120" w:line="400" w:lineRule="exact"/>
        <w:ind w:firstLine="567"/>
        <w:jc w:val="both"/>
        <w:rPr>
          <w:sz w:val="28"/>
          <w:szCs w:val="28"/>
        </w:rPr>
      </w:pPr>
      <w:r>
        <w:rPr>
          <w:sz w:val="28"/>
          <w:szCs w:val="28"/>
        </w:rPr>
        <w:t>+ Đ</w:t>
      </w:r>
      <w:r w:rsidRPr="003C6CF9">
        <w:rPr>
          <w:sz w:val="28"/>
          <w:szCs w:val="28"/>
        </w:rPr>
        <w:t xml:space="preserve">ối với thời gian hoạt </w:t>
      </w:r>
      <w:r w:rsidRPr="003C6CF9">
        <w:rPr>
          <w:rFonts w:hint="eastAsia"/>
          <w:sz w:val="28"/>
          <w:szCs w:val="28"/>
        </w:rPr>
        <w:t>đ</w:t>
      </w:r>
      <w:r w:rsidRPr="003C6CF9">
        <w:rPr>
          <w:sz w:val="28"/>
          <w:szCs w:val="28"/>
        </w:rPr>
        <w:t>ộng, nếu còn phù hợp thực tế thì giữ nguyên, nếu không còn phù hợp thì thay thế</w:t>
      </w:r>
    </w:p>
    <w:p w:rsidR="00E46A00" w:rsidRDefault="00E46A00" w:rsidP="00E46A00">
      <w:pPr>
        <w:spacing w:before="120" w:line="400" w:lineRule="exact"/>
        <w:ind w:firstLine="567"/>
        <w:jc w:val="both"/>
        <w:rPr>
          <w:sz w:val="28"/>
          <w:szCs w:val="28"/>
        </w:rPr>
      </w:pPr>
      <w:r>
        <w:rPr>
          <w:sz w:val="28"/>
          <w:szCs w:val="28"/>
        </w:rPr>
        <w:t>b) Theo ý kiến của Sở Thông tin và Truyền thông: Sở Thông tin và Truyền thông: Phòng Văn hóa một số cấp huyện (Buôn Ma Thuột, thị xã Buôn Hồ, Buôn Đôn) hỏi các xã thuộc thành phố, thị xã, trung tâm huyện xếp vào đô thị loại mấy dể dễ áp dụng. Còn nếu phải sửa đổi, bổ sung, thay thế Quyết định 31/2015/QĐ-UBND thì cơ bản nội dung vẫn giữ nguyên</w:t>
      </w:r>
    </w:p>
    <w:p w:rsidR="00E46A00" w:rsidRDefault="00E46A00" w:rsidP="00E46A00">
      <w:pPr>
        <w:spacing w:before="120" w:line="400" w:lineRule="exact"/>
        <w:ind w:firstLine="567"/>
        <w:jc w:val="both"/>
        <w:rPr>
          <w:sz w:val="28"/>
          <w:szCs w:val="28"/>
        </w:rPr>
      </w:pPr>
      <w:r>
        <w:rPr>
          <w:sz w:val="28"/>
          <w:szCs w:val="28"/>
        </w:rPr>
        <w:t xml:space="preserve">c) Ý kiến trao đổi lại: </w:t>
      </w:r>
    </w:p>
    <w:p w:rsidR="00E46A00" w:rsidRDefault="00E46A00" w:rsidP="00E46A00">
      <w:pPr>
        <w:spacing w:before="120" w:line="400" w:lineRule="exact"/>
        <w:ind w:firstLine="567"/>
        <w:jc w:val="both"/>
        <w:rPr>
          <w:sz w:val="28"/>
          <w:szCs w:val="28"/>
        </w:rPr>
      </w:pPr>
      <w:r>
        <w:rPr>
          <w:sz w:val="28"/>
          <w:szCs w:val="28"/>
        </w:rPr>
        <w:t xml:space="preserve">- Đối với phần nội dung quy định về tổng diện tích phòng máy: Phải bãi bỏ, vì hiện UBND tỉnh không còn thẩm quyền này. </w:t>
      </w:r>
    </w:p>
    <w:p w:rsidR="00E46A00" w:rsidRDefault="00E46A00" w:rsidP="00E46A00">
      <w:pPr>
        <w:spacing w:before="120" w:line="400" w:lineRule="exact"/>
        <w:ind w:firstLine="567"/>
        <w:jc w:val="both"/>
        <w:rPr>
          <w:sz w:val="28"/>
          <w:szCs w:val="28"/>
        </w:rPr>
      </w:pPr>
      <w:r>
        <w:rPr>
          <w:sz w:val="28"/>
          <w:szCs w:val="28"/>
        </w:rPr>
        <w:lastRenderedPageBreak/>
        <w:t xml:space="preserve">Về việc hướng dẫn xác định loại hình đô thị để áp dụng </w:t>
      </w:r>
      <w:r w:rsidRPr="006C12A2">
        <w:rPr>
          <w:rFonts w:hint="eastAsia"/>
          <w:sz w:val="28"/>
          <w:szCs w:val="28"/>
        </w:rPr>
        <w:t>đ</w:t>
      </w:r>
      <w:r w:rsidRPr="006C12A2">
        <w:rPr>
          <w:sz w:val="28"/>
          <w:szCs w:val="28"/>
        </w:rPr>
        <w:t xml:space="preserve">iều kiện về diện tích phòng máy quy </w:t>
      </w:r>
      <w:r w:rsidRPr="006C12A2">
        <w:rPr>
          <w:rFonts w:hint="eastAsia"/>
          <w:sz w:val="28"/>
          <w:szCs w:val="28"/>
        </w:rPr>
        <w:t>đ</w:t>
      </w:r>
      <w:r w:rsidRPr="006C12A2">
        <w:rPr>
          <w:sz w:val="28"/>
          <w:szCs w:val="28"/>
        </w:rPr>
        <w:t xml:space="preserve">ịnh tại Nghị </w:t>
      </w:r>
      <w:r w:rsidRPr="006C12A2">
        <w:rPr>
          <w:rFonts w:hint="eastAsia"/>
          <w:sz w:val="28"/>
          <w:szCs w:val="28"/>
        </w:rPr>
        <w:t>đ</w:t>
      </w:r>
      <w:r w:rsidRPr="006C12A2">
        <w:rPr>
          <w:sz w:val="28"/>
          <w:szCs w:val="28"/>
        </w:rPr>
        <w:t>ịnh này</w:t>
      </w:r>
      <w:r>
        <w:rPr>
          <w:sz w:val="28"/>
          <w:szCs w:val="28"/>
        </w:rPr>
        <w:t>, Sở Thông tin và Truyền thông liên hệ với Sở Xây dựng, Sở Nội vụ để làm rõ vấn đề này, tham mưu UBND tỉnh ban hành văn bản cá biệt hướng dẫn các huyện thực hiện nội dung trên.</w:t>
      </w:r>
    </w:p>
    <w:p w:rsidR="00E46A00" w:rsidRDefault="00E46A00" w:rsidP="00E46A00">
      <w:pPr>
        <w:spacing w:before="120" w:line="400" w:lineRule="exact"/>
        <w:ind w:firstLine="567"/>
        <w:jc w:val="both"/>
        <w:rPr>
          <w:sz w:val="28"/>
          <w:szCs w:val="28"/>
        </w:rPr>
      </w:pPr>
      <w:r>
        <w:rPr>
          <w:sz w:val="28"/>
          <w:szCs w:val="28"/>
        </w:rPr>
        <w:t>- Đối với quy định thời gian hoạt động của các đại lý, điểm truy cập: Nếu còn phù hợp thì không cần phải sửa đổi, bổ sung.</w:t>
      </w:r>
    </w:p>
    <w:p w:rsidR="00E46A00" w:rsidRDefault="00E46A00" w:rsidP="00E46A00">
      <w:pPr>
        <w:spacing w:before="120" w:line="400" w:lineRule="exact"/>
        <w:ind w:firstLine="567"/>
        <w:jc w:val="both"/>
        <w:rPr>
          <w:sz w:val="28"/>
          <w:szCs w:val="28"/>
        </w:rPr>
      </w:pPr>
      <w:r>
        <w:rPr>
          <w:b/>
          <w:sz w:val="28"/>
          <w:szCs w:val="28"/>
        </w:rPr>
        <w:t xml:space="preserve">11. Đề nghị Văn phòng UBND tỉnh </w:t>
      </w:r>
      <w:r>
        <w:rPr>
          <w:sz w:val="28"/>
          <w:szCs w:val="28"/>
        </w:rPr>
        <w:t>có ý kiến đối với các văn bản sau:</w:t>
      </w:r>
    </w:p>
    <w:p w:rsidR="00E46A00" w:rsidRDefault="00E46A00" w:rsidP="00E46A00">
      <w:pPr>
        <w:spacing w:before="120" w:line="400" w:lineRule="exact"/>
        <w:ind w:firstLine="567"/>
        <w:jc w:val="both"/>
        <w:rPr>
          <w:sz w:val="28"/>
          <w:szCs w:val="28"/>
        </w:rPr>
      </w:pPr>
      <w:r>
        <w:rPr>
          <w:sz w:val="28"/>
          <w:szCs w:val="28"/>
        </w:rPr>
        <w:t xml:space="preserve">a) Quyết định số </w:t>
      </w:r>
      <w:r w:rsidRPr="00A20938">
        <w:rPr>
          <w:sz w:val="28"/>
          <w:szCs w:val="28"/>
        </w:rPr>
        <w:t>14/2014/QĐ-UBND</w:t>
      </w:r>
      <w:r>
        <w:rPr>
          <w:sz w:val="28"/>
          <w:szCs w:val="28"/>
        </w:rPr>
        <w:t xml:space="preserve"> ngày </w:t>
      </w:r>
      <w:r w:rsidRPr="00A20938">
        <w:rPr>
          <w:sz w:val="28"/>
          <w:szCs w:val="28"/>
        </w:rPr>
        <w:t>03/06/2014</w:t>
      </w:r>
      <w:r>
        <w:rPr>
          <w:sz w:val="28"/>
          <w:szCs w:val="28"/>
        </w:rPr>
        <w:t xml:space="preserve"> b</w:t>
      </w:r>
      <w:r w:rsidRPr="00A20938">
        <w:rPr>
          <w:sz w:val="28"/>
          <w:szCs w:val="28"/>
        </w:rPr>
        <w:t>an hành Quy chế công bố, công khai thủ tục hành chính trên địa bàn tỉnh</w:t>
      </w:r>
    </w:p>
    <w:p w:rsidR="00E46A00" w:rsidRPr="00AB2B53" w:rsidRDefault="00E46A00" w:rsidP="00E46A00">
      <w:pPr>
        <w:spacing w:before="120" w:line="400" w:lineRule="exact"/>
        <w:ind w:firstLine="567"/>
        <w:jc w:val="both"/>
        <w:rPr>
          <w:b/>
          <w:i/>
          <w:sz w:val="28"/>
          <w:szCs w:val="28"/>
        </w:rPr>
      </w:pPr>
      <w:r>
        <w:rPr>
          <w:sz w:val="28"/>
          <w:szCs w:val="28"/>
        </w:rPr>
        <w:t>Theo ý kiến của Sở Tư pháp, c</w:t>
      </w:r>
      <w:r w:rsidRPr="00A20938">
        <w:rPr>
          <w:sz w:val="28"/>
          <w:szCs w:val="28"/>
        </w:rPr>
        <w:t>ần bãi bỏ, vì yêu cầu, điều kiện, phạm vi, nội dung công bố thủ tục hành chính không còn phù hợp quy định tại Thông tư 02/2017/TT-V</w:t>
      </w:r>
      <w:r>
        <w:rPr>
          <w:sz w:val="28"/>
          <w:szCs w:val="28"/>
        </w:rPr>
        <w:t xml:space="preserve">PCP hướng dẫn nghiệp vụ KSTTHC. Tuy nhiên, Văn phòng UBND tỉnh </w:t>
      </w:r>
      <w:r>
        <w:rPr>
          <w:b/>
          <w:i/>
          <w:sz w:val="28"/>
          <w:szCs w:val="28"/>
        </w:rPr>
        <w:t>chưa có ý kiến phản hồi.</w:t>
      </w:r>
    </w:p>
    <w:p w:rsidR="00E46A00" w:rsidRDefault="00E46A00" w:rsidP="00E46A00">
      <w:pPr>
        <w:spacing w:before="120" w:line="400" w:lineRule="exact"/>
        <w:ind w:firstLine="567"/>
        <w:jc w:val="both"/>
        <w:rPr>
          <w:sz w:val="28"/>
          <w:szCs w:val="28"/>
        </w:rPr>
      </w:pPr>
      <w:r>
        <w:rPr>
          <w:sz w:val="28"/>
          <w:szCs w:val="28"/>
        </w:rPr>
        <w:t xml:space="preserve">b) Quyết định số </w:t>
      </w:r>
      <w:r w:rsidRPr="001B34C9">
        <w:rPr>
          <w:sz w:val="28"/>
          <w:szCs w:val="28"/>
        </w:rPr>
        <w:t>41/2014/QĐ-UBND</w:t>
      </w:r>
      <w:r>
        <w:rPr>
          <w:sz w:val="28"/>
          <w:szCs w:val="28"/>
        </w:rPr>
        <w:t xml:space="preserve"> ngày </w:t>
      </w:r>
      <w:r w:rsidRPr="001B34C9">
        <w:rPr>
          <w:sz w:val="28"/>
          <w:szCs w:val="28"/>
        </w:rPr>
        <w:t>20/11/2014</w:t>
      </w:r>
      <w:r>
        <w:rPr>
          <w:sz w:val="28"/>
          <w:szCs w:val="28"/>
        </w:rPr>
        <w:t xml:space="preserve"> ban </w:t>
      </w:r>
      <w:r w:rsidRPr="001B34C9">
        <w:rPr>
          <w:sz w:val="28"/>
          <w:szCs w:val="28"/>
        </w:rPr>
        <w:t>hành Quy chế tiếp nhận, xử lý phản ánh, kiến nghị của cá nhân, tổ chức về quy định hành chính trên địa bàn tỉnh</w:t>
      </w:r>
    </w:p>
    <w:p w:rsidR="00E46A00" w:rsidRDefault="00E46A00" w:rsidP="00E46A00">
      <w:pPr>
        <w:spacing w:before="120" w:line="400" w:lineRule="exact"/>
        <w:ind w:firstLine="567"/>
        <w:jc w:val="both"/>
        <w:rPr>
          <w:sz w:val="28"/>
          <w:szCs w:val="28"/>
        </w:rPr>
      </w:pPr>
      <w:r>
        <w:rPr>
          <w:sz w:val="28"/>
          <w:szCs w:val="28"/>
        </w:rPr>
        <w:t xml:space="preserve">Theo ý kiến của Sở Tư pháp, cần bãi bỏ, </w:t>
      </w:r>
      <w:r w:rsidRPr="001B34C9">
        <w:rPr>
          <w:sz w:val="28"/>
          <w:szCs w:val="28"/>
        </w:rPr>
        <w:t xml:space="preserve">vì theo Nghị định 92/2017/NĐ-CP sửa đổi, bổ sung các Nghị định về kiểm soát thủ tục hành chính và Thông tư 02/2017/TT-VPCP hướng dẫn nghiệp vụ KSTTHC </w:t>
      </w:r>
      <w:r>
        <w:rPr>
          <w:sz w:val="28"/>
          <w:szCs w:val="28"/>
        </w:rPr>
        <w:t xml:space="preserve">cơ bản </w:t>
      </w:r>
      <w:r w:rsidRPr="001B34C9">
        <w:rPr>
          <w:rFonts w:hint="eastAsia"/>
          <w:sz w:val="28"/>
          <w:szCs w:val="28"/>
        </w:rPr>
        <w:t>đã</w:t>
      </w:r>
      <w:r w:rsidRPr="001B34C9">
        <w:rPr>
          <w:sz w:val="28"/>
          <w:szCs w:val="28"/>
        </w:rPr>
        <w:t xml:space="preserve"> quy </w:t>
      </w:r>
      <w:r w:rsidRPr="001B34C9">
        <w:rPr>
          <w:rFonts w:hint="eastAsia"/>
          <w:sz w:val="28"/>
          <w:szCs w:val="28"/>
        </w:rPr>
        <w:t>đ</w:t>
      </w:r>
      <w:r w:rsidRPr="001B34C9">
        <w:rPr>
          <w:sz w:val="28"/>
          <w:szCs w:val="28"/>
        </w:rPr>
        <w:t xml:space="preserve">ịnh </w:t>
      </w:r>
      <w:r w:rsidRPr="001B34C9">
        <w:rPr>
          <w:rFonts w:hint="eastAsia"/>
          <w:sz w:val="28"/>
          <w:szCs w:val="28"/>
        </w:rPr>
        <w:t>đ</w:t>
      </w:r>
      <w:r w:rsidRPr="001B34C9">
        <w:rPr>
          <w:sz w:val="28"/>
          <w:szCs w:val="28"/>
        </w:rPr>
        <w:t xml:space="preserve">ầy </w:t>
      </w:r>
      <w:r w:rsidRPr="001B34C9">
        <w:rPr>
          <w:rFonts w:hint="eastAsia"/>
          <w:sz w:val="28"/>
          <w:szCs w:val="28"/>
        </w:rPr>
        <w:t>đ</w:t>
      </w:r>
      <w:r w:rsidRPr="001B34C9">
        <w:rPr>
          <w:sz w:val="28"/>
          <w:szCs w:val="28"/>
        </w:rPr>
        <w:t xml:space="preserve">ủ các nội dung về tiếp nhận, xử lý phản ánh, kiến nghị về TTHC dẫn </w:t>
      </w:r>
      <w:r w:rsidRPr="001B34C9">
        <w:rPr>
          <w:rFonts w:hint="eastAsia"/>
          <w:sz w:val="28"/>
          <w:szCs w:val="28"/>
        </w:rPr>
        <w:t>đ</w:t>
      </w:r>
      <w:r w:rsidRPr="001B34C9">
        <w:rPr>
          <w:sz w:val="28"/>
          <w:szCs w:val="28"/>
        </w:rPr>
        <w:t>ến nội dung Quy chế không còn phù hợp (</w:t>
      </w:r>
      <w:r w:rsidRPr="001B34C9">
        <w:rPr>
          <w:rFonts w:hint="eastAsia"/>
          <w:sz w:val="28"/>
          <w:szCs w:val="28"/>
        </w:rPr>
        <w:t>đ</w:t>
      </w:r>
      <w:r w:rsidRPr="001B34C9">
        <w:rPr>
          <w:sz w:val="28"/>
          <w:szCs w:val="28"/>
        </w:rPr>
        <w:t>ịa chỉ tiếp nhận phản ánh, kiến nghị không còn là Sở T</w:t>
      </w:r>
      <w:r w:rsidRPr="001B34C9">
        <w:rPr>
          <w:rFonts w:hint="eastAsia"/>
          <w:sz w:val="28"/>
          <w:szCs w:val="28"/>
        </w:rPr>
        <w:t>ư</w:t>
      </w:r>
      <w:r w:rsidRPr="001B34C9">
        <w:rPr>
          <w:sz w:val="28"/>
          <w:szCs w:val="28"/>
        </w:rPr>
        <w:t xml:space="preserve"> pháp mà hiện là V</w:t>
      </w:r>
      <w:r w:rsidRPr="001B34C9">
        <w:rPr>
          <w:rFonts w:hint="eastAsia"/>
          <w:sz w:val="28"/>
          <w:szCs w:val="28"/>
        </w:rPr>
        <w:t>ă</w:t>
      </w:r>
      <w:r w:rsidRPr="001B34C9">
        <w:rPr>
          <w:sz w:val="28"/>
          <w:szCs w:val="28"/>
        </w:rPr>
        <w:t xml:space="preserve">n phòng UBND tỉnh; có thêm quy </w:t>
      </w:r>
      <w:r w:rsidRPr="001B34C9">
        <w:rPr>
          <w:rFonts w:hint="eastAsia"/>
          <w:sz w:val="28"/>
          <w:szCs w:val="28"/>
        </w:rPr>
        <w:t>đ</w:t>
      </w:r>
      <w:r w:rsidRPr="001B34C9">
        <w:rPr>
          <w:sz w:val="28"/>
          <w:szCs w:val="28"/>
        </w:rPr>
        <w:t>ịnh tiếp nhận, xử lý kiến nghị trên Hệ thống thông tin tiếp nhận, xử lý phản ánh, kiến nghị TTHC nh</w:t>
      </w:r>
      <w:r w:rsidRPr="001B34C9">
        <w:rPr>
          <w:rFonts w:hint="eastAsia"/>
          <w:sz w:val="28"/>
          <w:szCs w:val="28"/>
        </w:rPr>
        <w:t>ư</w:t>
      </w:r>
      <w:r w:rsidRPr="001B34C9">
        <w:rPr>
          <w:sz w:val="28"/>
          <w:szCs w:val="28"/>
        </w:rPr>
        <w:t xml:space="preserve">ng Quy chế không có...). </w:t>
      </w:r>
    </w:p>
    <w:p w:rsidR="00E46A00" w:rsidRPr="00AB2B53" w:rsidRDefault="00E46A00" w:rsidP="00E46A00">
      <w:pPr>
        <w:spacing w:before="120" w:line="400" w:lineRule="exact"/>
        <w:ind w:firstLine="567"/>
        <w:jc w:val="both"/>
        <w:rPr>
          <w:b/>
          <w:i/>
          <w:sz w:val="28"/>
          <w:szCs w:val="28"/>
        </w:rPr>
      </w:pPr>
      <w:r w:rsidRPr="001B34C9">
        <w:rPr>
          <w:sz w:val="28"/>
          <w:szCs w:val="28"/>
        </w:rPr>
        <w:t>Do đó, cần bãi bỏ văn bản này để áp dụng trực tiếp theo văn bản TW; nếu cần có thêm QPPL của tỉnh (quy trình xử lý cụ thể) thì ban hành văn bản QPPL quy định sau</w:t>
      </w:r>
      <w:r>
        <w:rPr>
          <w:sz w:val="28"/>
          <w:szCs w:val="28"/>
        </w:rPr>
        <w:t xml:space="preserve">. Tuy nhiên, Văn phòng UBND tỉnh </w:t>
      </w:r>
      <w:r>
        <w:rPr>
          <w:b/>
          <w:i/>
          <w:sz w:val="28"/>
          <w:szCs w:val="28"/>
        </w:rPr>
        <w:t>chưa có ý kiến phản hồi.</w:t>
      </w:r>
    </w:p>
    <w:p w:rsidR="00E46A00" w:rsidRDefault="00E46A00" w:rsidP="00E46A00">
      <w:pPr>
        <w:spacing w:before="120" w:line="400" w:lineRule="exact"/>
        <w:ind w:firstLine="567"/>
        <w:jc w:val="both"/>
        <w:rPr>
          <w:sz w:val="28"/>
          <w:szCs w:val="28"/>
        </w:rPr>
      </w:pPr>
      <w:r>
        <w:rPr>
          <w:sz w:val="28"/>
          <w:szCs w:val="28"/>
        </w:rPr>
        <w:t xml:space="preserve">c) Quyết định </w:t>
      </w:r>
      <w:r w:rsidRPr="001B34C9">
        <w:rPr>
          <w:sz w:val="28"/>
          <w:szCs w:val="28"/>
        </w:rPr>
        <w:t>42/2014/QĐ-UBND</w:t>
      </w:r>
      <w:r>
        <w:rPr>
          <w:sz w:val="28"/>
          <w:szCs w:val="28"/>
        </w:rPr>
        <w:t xml:space="preserve"> ngày </w:t>
      </w:r>
      <w:r w:rsidRPr="001B34C9">
        <w:rPr>
          <w:sz w:val="28"/>
          <w:szCs w:val="28"/>
        </w:rPr>
        <w:t>20/11/2014</w:t>
      </w:r>
      <w:r>
        <w:rPr>
          <w:sz w:val="28"/>
          <w:szCs w:val="28"/>
        </w:rPr>
        <w:t xml:space="preserve"> b</w:t>
      </w:r>
      <w:r w:rsidRPr="001B34C9">
        <w:rPr>
          <w:sz w:val="28"/>
          <w:szCs w:val="28"/>
        </w:rPr>
        <w:t>an hành Quy chế hoạt động của cán bộ đầu mối thực hiện nhiệm vụ kiểm soát thủ tục hành chính trên địa bàn tỉnh</w:t>
      </w:r>
    </w:p>
    <w:p w:rsidR="00E46A00" w:rsidRDefault="00E46A00" w:rsidP="00E46A00">
      <w:pPr>
        <w:spacing w:before="120" w:line="400" w:lineRule="exact"/>
        <w:ind w:firstLine="567"/>
        <w:jc w:val="both"/>
        <w:rPr>
          <w:b/>
          <w:i/>
          <w:sz w:val="28"/>
          <w:szCs w:val="28"/>
        </w:rPr>
      </w:pPr>
      <w:r>
        <w:rPr>
          <w:sz w:val="28"/>
          <w:szCs w:val="28"/>
        </w:rPr>
        <w:t>Theo ý kiến của Sở Tư pháp, c</w:t>
      </w:r>
      <w:r w:rsidRPr="001B34C9">
        <w:rPr>
          <w:sz w:val="28"/>
          <w:szCs w:val="28"/>
        </w:rPr>
        <w:t xml:space="preserve">ần thay thế, vì theo Nghị định 92/2017/NĐ-CP sửa đổi, bổ sung các Nghị định về kiểm soát thủ tục hành chính và Thông tư 02/2017/TT-VPCP hướng dẫn nghiệp vụ KSTTHC thì đội ngũ này hiện do Văn </w:t>
      </w:r>
      <w:r w:rsidRPr="001B34C9">
        <w:rPr>
          <w:sz w:val="28"/>
          <w:szCs w:val="28"/>
        </w:rPr>
        <w:lastRenderedPageBreak/>
        <w:t>phòng UBND tỉnh quản lý, theo dõi, hướng dẫn hoạt động; đồng thời, một số nội dung trong nghiệp vụ cần điều chỉnh cho phù hợp quy định hiện hành (tiếp nhận, xử lý kiến nghị, phản ánh qua hệ thống thông tin; chế độ báo cáo...)</w:t>
      </w:r>
      <w:r>
        <w:rPr>
          <w:sz w:val="28"/>
          <w:szCs w:val="28"/>
        </w:rPr>
        <w:t xml:space="preserve">. Tuy nhiên, Văn phòng UBND tỉnh </w:t>
      </w:r>
      <w:r>
        <w:rPr>
          <w:b/>
          <w:i/>
          <w:sz w:val="28"/>
          <w:szCs w:val="28"/>
        </w:rPr>
        <w:t>chưa có ý kiến phản hồi.</w:t>
      </w:r>
    </w:p>
    <w:p w:rsidR="00E46A00" w:rsidRDefault="00E46A00" w:rsidP="00E46A00">
      <w:pPr>
        <w:spacing w:before="120" w:line="400" w:lineRule="exact"/>
        <w:ind w:firstLine="567"/>
        <w:jc w:val="both"/>
        <w:rPr>
          <w:sz w:val="28"/>
          <w:szCs w:val="28"/>
        </w:rPr>
      </w:pPr>
      <w:r>
        <w:rPr>
          <w:sz w:val="28"/>
          <w:szCs w:val="28"/>
        </w:rPr>
        <w:t xml:space="preserve">d) </w:t>
      </w:r>
      <w:r w:rsidRPr="00461886">
        <w:rPr>
          <w:sz w:val="28"/>
          <w:szCs w:val="28"/>
        </w:rPr>
        <w:t>Quyết định</w:t>
      </w:r>
      <w:r>
        <w:rPr>
          <w:sz w:val="28"/>
          <w:szCs w:val="28"/>
        </w:rPr>
        <w:t xml:space="preserve"> số </w:t>
      </w:r>
      <w:r w:rsidRPr="00461886">
        <w:rPr>
          <w:sz w:val="28"/>
          <w:szCs w:val="28"/>
        </w:rPr>
        <w:t>2349/QĐ-UBND</w:t>
      </w:r>
      <w:r>
        <w:rPr>
          <w:sz w:val="28"/>
          <w:szCs w:val="28"/>
        </w:rPr>
        <w:t xml:space="preserve"> ngày </w:t>
      </w:r>
      <w:r w:rsidRPr="00461886">
        <w:rPr>
          <w:sz w:val="28"/>
          <w:szCs w:val="28"/>
        </w:rPr>
        <w:t>20/10/2005</w:t>
      </w:r>
      <w:r>
        <w:rPr>
          <w:sz w:val="28"/>
          <w:szCs w:val="28"/>
        </w:rPr>
        <w:t xml:space="preserve"> b</w:t>
      </w:r>
      <w:r w:rsidRPr="00461886">
        <w:rPr>
          <w:sz w:val="28"/>
          <w:szCs w:val="28"/>
        </w:rPr>
        <w:t>an hành "Tài liệu hướng dẫn vận hành hệ thống thông tin tổng hợp kinh tế - xã hội phục vụ điều hành trên địa bàn tỉnh"</w:t>
      </w:r>
    </w:p>
    <w:p w:rsidR="00E46A00" w:rsidRDefault="00E46A00" w:rsidP="00E46A00">
      <w:pPr>
        <w:spacing w:before="120" w:line="400" w:lineRule="exact"/>
        <w:ind w:firstLine="567"/>
        <w:jc w:val="both"/>
        <w:rPr>
          <w:b/>
          <w:i/>
          <w:sz w:val="28"/>
          <w:szCs w:val="28"/>
        </w:rPr>
      </w:pPr>
      <w:r>
        <w:rPr>
          <w:sz w:val="28"/>
          <w:szCs w:val="28"/>
        </w:rPr>
        <w:t>Sở Tư pháp cho rằng c</w:t>
      </w:r>
      <w:r w:rsidRPr="00461886">
        <w:rPr>
          <w:sz w:val="28"/>
          <w:szCs w:val="28"/>
        </w:rPr>
        <w:t>ần bãi bỏ, vì nội dung không còn phù hợp, hiện việc báo cáo của các cơ quan, đơn vị thực hiện theo Chương IV Quyết định 19/2017/QĐ-UBND và Quyết định số 3399/QĐ-UBND ngày 8/12/2017 về việc ban hành Quy chế phối hợp trao đổi, cung cấp thông tin, số liệu phục vụ xây dựng báo cáo kinh tế - xã hội, đảm bảo quốc phòng – an ninh tỉnh Đắk Lắk</w:t>
      </w:r>
      <w:r>
        <w:rPr>
          <w:sz w:val="28"/>
          <w:szCs w:val="28"/>
        </w:rPr>
        <w:t xml:space="preserve">. Tuy nhiên, Văn phòng UBND tỉnh </w:t>
      </w:r>
      <w:r>
        <w:rPr>
          <w:b/>
          <w:i/>
          <w:sz w:val="28"/>
          <w:szCs w:val="28"/>
        </w:rPr>
        <w:t>chưa có ý kiến phản hồi.</w:t>
      </w:r>
    </w:p>
    <w:p w:rsidR="00E46A00" w:rsidRDefault="00E46A00" w:rsidP="00E46A00">
      <w:pPr>
        <w:spacing w:before="120" w:line="400" w:lineRule="exact"/>
        <w:ind w:firstLine="567"/>
        <w:jc w:val="both"/>
        <w:rPr>
          <w:b/>
          <w:sz w:val="28"/>
          <w:szCs w:val="28"/>
        </w:rPr>
      </w:pPr>
      <w:r>
        <w:rPr>
          <w:b/>
          <w:sz w:val="28"/>
          <w:szCs w:val="28"/>
        </w:rPr>
        <w:t xml:space="preserve">12. Sở Tư pháp </w:t>
      </w:r>
    </w:p>
    <w:p w:rsidR="00E46A00" w:rsidRPr="00FA5B2D" w:rsidRDefault="00E46A00" w:rsidP="00E46A00">
      <w:pPr>
        <w:spacing w:before="120" w:line="400" w:lineRule="exact"/>
        <w:ind w:firstLine="567"/>
        <w:jc w:val="both"/>
        <w:rPr>
          <w:b/>
          <w:sz w:val="28"/>
          <w:szCs w:val="28"/>
        </w:rPr>
      </w:pPr>
      <w:r w:rsidRPr="00EC3991">
        <w:rPr>
          <w:sz w:val="28"/>
          <w:szCs w:val="28"/>
        </w:rPr>
        <w:t xml:space="preserve">Quyết định </w:t>
      </w:r>
      <w:r>
        <w:rPr>
          <w:sz w:val="28"/>
          <w:szCs w:val="28"/>
        </w:rPr>
        <w:t xml:space="preserve">số </w:t>
      </w:r>
      <w:r w:rsidRPr="00EC3991">
        <w:rPr>
          <w:sz w:val="28"/>
          <w:szCs w:val="28"/>
        </w:rPr>
        <w:t>03/2011/QĐ-UBND</w:t>
      </w:r>
      <w:r>
        <w:rPr>
          <w:sz w:val="28"/>
          <w:szCs w:val="28"/>
        </w:rPr>
        <w:t xml:space="preserve"> ngày </w:t>
      </w:r>
      <w:r w:rsidRPr="00EC3991">
        <w:rPr>
          <w:sz w:val="28"/>
          <w:szCs w:val="28"/>
        </w:rPr>
        <w:t>20/01/2011</w:t>
      </w:r>
      <w:r>
        <w:rPr>
          <w:sz w:val="28"/>
          <w:szCs w:val="28"/>
        </w:rPr>
        <w:t xml:space="preserve"> b</w:t>
      </w:r>
      <w:r w:rsidRPr="00EC3991">
        <w:rPr>
          <w:sz w:val="28"/>
          <w:szCs w:val="28"/>
        </w:rPr>
        <w:t>an hành các Biểu mẫu Hợp đồng sử dụng trong lĩnh vực công chứng trên địa bàn tỉnh Đắk Lắk</w:t>
      </w:r>
    </w:p>
    <w:p w:rsidR="00E46A00" w:rsidRPr="00057006" w:rsidRDefault="00E46A00" w:rsidP="00E46A00">
      <w:pPr>
        <w:spacing w:before="120" w:line="400" w:lineRule="exact"/>
        <w:ind w:firstLine="567"/>
        <w:jc w:val="both"/>
        <w:rPr>
          <w:sz w:val="28"/>
          <w:szCs w:val="28"/>
          <w:u w:val="single"/>
        </w:rPr>
      </w:pPr>
      <w:r>
        <w:rPr>
          <w:sz w:val="28"/>
          <w:szCs w:val="28"/>
        </w:rPr>
        <w:t>Qua rà soát, Phòng XD&amp;KTVBQPPL có ý kiến c</w:t>
      </w:r>
      <w:r w:rsidRPr="005D1F1F">
        <w:rPr>
          <w:sz w:val="28"/>
          <w:szCs w:val="28"/>
        </w:rPr>
        <w:t>ần bãi bỏ, vì các biểu mẫu hợp đồng này được xây dựng trên cơ sở biểu mẫu tại tại Thông tư liên tịch 04/2006/TTLT-BTP-BTNMT</w:t>
      </w:r>
      <w:r>
        <w:rPr>
          <w:sz w:val="28"/>
          <w:szCs w:val="28"/>
        </w:rPr>
        <w:t xml:space="preserve"> (Thông tư này cũng chỉ quy định các biểu mẫu trên chỉ để tham khảo) - </w:t>
      </w:r>
      <w:r w:rsidRPr="00057006">
        <w:rPr>
          <w:sz w:val="28"/>
          <w:szCs w:val="28"/>
          <w:u w:val="single"/>
        </w:rPr>
        <w:t xml:space="preserve">hiện đã bị bãi bỏ bởi Thông tư 04/2017/TT-BTP. </w:t>
      </w:r>
    </w:p>
    <w:p w:rsidR="00E46A00" w:rsidRPr="00A20938" w:rsidRDefault="00E46A00" w:rsidP="00E46A00">
      <w:pPr>
        <w:spacing w:before="120" w:line="400" w:lineRule="exact"/>
        <w:ind w:firstLine="567"/>
        <w:jc w:val="both"/>
        <w:rPr>
          <w:i/>
          <w:sz w:val="28"/>
          <w:szCs w:val="28"/>
        </w:rPr>
      </w:pPr>
      <w:r w:rsidRPr="00057006">
        <w:rPr>
          <w:sz w:val="28"/>
          <w:szCs w:val="28"/>
        </w:rPr>
        <w:t xml:space="preserve">Theo </w:t>
      </w:r>
      <w:r w:rsidRPr="00057006">
        <w:rPr>
          <w:rFonts w:hint="eastAsia"/>
          <w:sz w:val="28"/>
          <w:szCs w:val="28"/>
        </w:rPr>
        <w:t>Đ</w:t>
      </w:r>
      <w:r w:rsidRPr="00057006">
        <w:rPr>
          <w:sz w:val="28"/>
          <w:szCs w:val="28"/>
        </w:rPr>
        <w:t xml:space="preserve">iều 40, 41, 70 Luật Công chứng 2014, các biểu mẫu này có thể soạn sẵn hoặc </w:t>
      </w:r>
      <w:r w:rsidRPr="00057006">
        <w:rPr>
          <w:rFonts w:hint="eastAsia"/>
          <w:sz w:val="28"/>
          <w:szCs w:val="28"/>
        </w:rPr>
        <w:t>đ</w:t>
      </w:r>
      <w:r w:rsidRPr="00057006">
        <w:rPr>
          <w:sz w:val="28"/>
          <w:szCs w:val="28"/>
        </w:rPr>
        <w:t xml:space="preserve">ề nghị công chứng viên soạn, không quy </w:t>
      </w:r>
      <w:r w:rsidRPr="00057006">
        <w:rPr>
          <w:rFonts w:hint="eastAsia"/>
          <w:sz w:val="28"/>
          <w:szCs w:val="28"/>
        </w:rPr>
        <w:t>đ</w:t>
      </w:r>
      <w:r w:rsidRPr="00057006">
        <w:rPr>
          <w:sz w:val="28"/>
          <w:szCs w:val="28"/>
        </w:rPr>
        <w:t xml:space="preserve">ịnh UBND tỉnh phải ban hành các biểu mẫu này. Bên cạnh </w:t>
      </w:r>
      <w:r w:rsidRPr="00057006">
        <w:rPr>
          <w:rFonts w:hint="eastAsia"/>
          <w:sz w:val="28"/>
          <w:szCs w:val="28"/>
        </w:rPr>
        <w:t>đó</w:t>
      </w:r>
      <w:r w:rsidRPr="00057006">
        <w:rPr>
          <w:sz w:val="28"/>
          <w:szCs w:val="28"/>
        </w:rPr>
        <w:t xml:space="preserve">, </w:t>
      </w:r>
      <w:r w:rsidRPr="00057006">
        <w:rPr>
          <w:rFonts w:hint="eastAsia"/>
          <w:sz w:val="28"/>
          <w:szCs w:val="28"/>
        </w:rPr>
        <w:t>đ</w:t>
      </w:r>
      <w:r w:rsidRPr="00057006">
        <w:rPr>
          <w:sz w:val="28"/>
          <w:szCs w:val="28"/>
        </w:rPr>
        <w:t xml:space="preserve">ối với việc xã hội hóa trong hoạt </w:t>
      </w:r>
      <w:r w:rsidRPr="00057006">
        <w:rPr>
          <w:rFonts w:hint="eastAsia"/>
          <w:sz w:val="28"/>
          <w:szCs w:val="28"/>
        </w:rPr>
        <w:t>đ</w:t>
      </w:r>
      <w:r w:rsidRPr="00057006">
        <w:rPr>
          <w:sz w:val="28"/>
          <w:szCs w:val="28"/>
        </w:rPr>
        <w:t xml:space="preserve">ộng công chứng, việc UBND tỉnh quy </w:t>
      </w:r>
      <w:r w:rsidRPr="00057006">
        <w:rPr>
          <w:rFonts w:hint="eastAsia"/>
          <w:sz w:val="28"/>
          <w:szCs w:val="28"/>
        </w:rPr>
        <w:t>đ</w:t>
      </w:r>
      <w:r w:rsidRPr="00057006">
        <w:rPr>
          <w:sz w:val="28"/>
          <w:szCs w:val="28"/>
        </w:rPr>
        <w:t>ịnh sẵn biểu mẫu mang tính chất bắt buộc, hạn chế quyền của các V</w:t>
      </w:r>
      <w:r w:rsidRPr="00057006">
        <w:rPr>
          <w:rFonts w:hint="eastAsia"/>
          <w:sz w:val="28"/>
          <w:szCs w:val="28"/>
        </w:rPr>
        <w:t>ă</w:t>
      </w:r>
      <w:r w:rsidRPr="00057006">
        <w:rPr>
          <w:sz w:val="28"/>
          <w:szCs w:val="28"/>
        </w:rPr>
        <w:t xml:space="preserve">n phòng Công chứng </w:t>
      </w:r>
      <w:r w:rsidRPr="00A20938">
        <w:rPr>
          <w:i/>
          <w:sz w:val="28"/>
          <w:szCs w:val="28"/>
        </w:rPr>
        <w:t xml:space="preserve">(nên </w:t>
      </w:r>
      <w:r w:rsidRPr="00A20938">
        <w:rPr>
          <w:rFonts w:hint="eastAsia"/>
          <w:i/>
          <w:sz w:val="28"/>
          <w:szCs w:val="28"/>
        </w:rPr>
        <w:t>đ</w:t>
      </w:r>
      <w:r w:rsidRPr="00A20938">
        <w:rPr>
          <w:i/>
          <w:sz w:val="28"/>
          <w:szCs w:val="28"/>
        </w:rPr>
        <w:t xml:space="preserve">ể </w:t>
      </w:r>
      <w:r w:rsidRPr="00A20938">
        <w:rPr>
          <w:rFonts w:hint="eastAsia"/>
          <w:i/>
          <w:sz w:val="28"/>
          <w:szCs w:val="28"/>
        </w:rPr>
        <w:t>đơ</w:t>
      </w:r>
      <w:r w:rsidRPr="00A20938">
        <w:rPr>
          <w:i/>
          <w:sz w:val="28"/>
          <w:szCs w:val="28"/>
        </w:rPr>
        <w:t xml:space="preserve">n vị tự quy </w:t>
      </w:r>
      <w:r w:rsidRPr="00A20938">
        <w:rPr>
          <w:rFonts w:hint="eastAsia"/>
          <w:i/>
          <w:sz w:val="28"/>
          <w:szCs w:val="28"/>
        </w:rPr>
        <w:t>đ</w:t>
      </w:r>
      <w:r w:rsidRPr="00A20938">
        <w:rPr>
          <w:i/>
          <w:sz w:val="28"/>
          <w:szCs w:val="28"/>
        </w:rPr>
        <w:t xml:space="preserve">ịnh, xác </w:t>
      </w:r>
      <w:r w:rsidRPr="00A20938">
        <w:rPr>
          <w:rFonts w:hint="eastAsia"/>
          <w:i/>
          <w:sz w:val="28"/>
          <w:szCs w:val="28"/>
        </w:rPr>
        <w:t>đ</w:t>
      </w:r>
      <w:r w:rsidRPr="00A20938">
        <w:rPr>
          <w:i/>
          <w:sz w:val="28"/>
          <w:szCs w:val="28"/>
        </w:rPr>
        <w:t xml:space="preserve">ịnh biểu mẫu cho phù hợp quy </w:t>
      </w:r>
      <w:r w:rsidRPr="00A20938">
        <w:rPr>
          <w:rFonts w:hint="eastAsia"/>
          <w:i/>
          <w:sz w:val="28"/>
          <w:szCs w:val="28"/>
        </w:rPr>
        <w:t>đ</w:t>
      </w:r>
      <w:r w:rsidRPr="00A20938">
        <w:rPr>
          <w:i/>
          <w:sz w:val="28"/>
          <w:szCs w:val="28"/>
        </w:rPr>
        <w:t>ịnh tại Bộ luật Dân sự 2015, Luật Công chứng 2014 và các v</w:t>
      </w:r>
      <w:r w:rsidRPr="00A20938">
        <w:rPr>
          <w:rFonts w:hint="eastAsia"/>
          <w:i/>
          <w:sz w:val="28"/>
          <w:szCs w:val="28"/>
        </w:rPr>
        <w:t>ă</w:t>
      </w:r>
      <w:r w:rsidRPr="00A20938">
        <w:rPr>
          <w:i/>
          <w:sz w:val="28"/>
          <w:szCs w:val="28"/>
        </w:rPr>
        <w:t>n bản liên quan)</w:t>
      </w:r>
    </w:p>
    <w:p w:rsidR="008D50D7" w:rsidRPr="00FC5216" w:rsidRDefault="008D50D7" w:rsidP="00966889">
      <w:pPr>
        <w:ind w:firstLine="567"/>
        <w:jc w:val="both"/>
        <w:rPr>
          <w:rFonts w:asciiTheme="majorHAnsi" w:hAnsiTheme="majorHAnsi" w:cstheme="majorHAnsi"/>
          <w:sz w:val="22"/>
        </w:rPr>
      </w:pPr>
    </w:p>
    <w:sectPr w:rsidR="008D50D7" w:rsidRPr="00FC5216" w:rsidSect="009408E6">
      <w:footerReference w:type="even" r:id="rId9"/>
      <w:footerReference w:type="default" r:id="rId10"/>
      <w:pgSz w:w="11907" w:h="16840" w:code="9"/>
      <w:pgMar w:top="1134" w:right="1134" w:bottom="1134" w:left="1701" w:header="397" w:footer="397"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2E8" w:rsidRDefault="000522E8">
      <w:r>
        <w:separator/>
      </w:r>
    </w:p>
  </w:endnote>
  <w:endnote w:type="continuationSeparator" w:id="0">
    <w:p w:rsidR="000522E8" w:rsidRDefault="0005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I-Times">
    <w:panose1 w:val="020B0500000000000000"/>
    <w:charset w:val="00"/>
    <w:family w:val="swiss"/>
    <w:pitch w:val="variable"/>
    <w:sig w:usb0="00000A87" w:usb1="00000000" w:usb2="00000008"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44" w:rsidRDefault="002A25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2544" w:rsidRDefault="002A2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44" w:rsidRPr="007B4843" w:rsidRDefault="002A2544">
    <w:pPr>
      <w:pStyle w:val="Footer"/>
      <w:framePr w:wrap="around" w:vAnchor="text" w:hAnchor="margin" w:xAlign="right" w:y="1"/>
      <w:rPr>
        <w:rStyle w:val="PageNumber"/>
        <w:rFonts w:ascii="Times New Roman" w:hAnsi="Times New Roman"/>
      </w:rPr>
    </w:pPr>
    <w:r w:rsidRPr="007B4843">
      <w:rPr>
        <w:rStyle w:val="PageNumber"/>
        <w:rFonts w:ascii="Times New Roman" w:hAnsi="Times New Roman"/>
      </w:rPr>
      <w:fldChar w:fldCharType="begin"/>
    </w:r>
    <w:r w:rsidRPr="007B4843">
      <w:rPr>
        <w:rStyle w:val="PageNumber"/>
        <w:rFonts w:ascii="Times New Roman" w:hAnsi="Times New Roman"/>
      </w:rPr>
      <w:instrText xml:space="preserve">PAGE  </w:instrText>
    </w:r>
    <w:r w:rsidRPr="007B4843">
      <w:rPr>
        <w:rStyle w:val="PageNumber"/>
        <w:rFonts w:ascii="Times New Roman" w:hAnsi="Times New Roman"/>
      </w:rPr>
      <w:fldChar w:fldCharType="separate"/>
    </w:r>
    <w:r w:rsidR="00DC7229">
      <w:rPr>
        <w:rStyle w:val="PageNumber"/>
        <w:rFonts w:ascii="Times New Roman" w:hAnsi="Times New Roman"/>
        <w:noProof/>
      </w:rPr>
      <w:t>9</w:t>
    </w:r>
    <w:r w:rsidRPr="007B4843">
      <w:rPr>
        <w:rStyle w:val="PageNumber"/>
        <w:rFonts w:ascii="Times New Roman" w:hAnsi="Times New Roman"/>
      </w:rPr>
      <w:fldChar w:fldCharType="end"/>
    </w:r>
  </w:p>
  <w:p w:rsidR="002A2544" w:rsidRDefault="002A2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2E8" w:rsidRDefault="000522E8">
      <w:r>
        <w:separator/>
      </w:r>
    </w:p>
  </w:footnote>
  <w:footnote w:type="continuationSeparator" w:id="0">
    <w:p w:rsidR="000522E8" w:rsidRDefault="000522E8">
      <w:r>
        <w:continuationSeparator/>
      </w:r>
    </w:p>
  </w:footnote>
  <w:footnote w:id="1">
    <w:p w:rsidR="00E46A00" w:rsidRPr="00C171EE" w:rsidRDefault="00E46A00" w:rsidP="00E46A00">
      <w:pPr>
        <w:pStyle w:val="FootnoteText"/>
        <w:jc w:val="both"/>
        <w:rPr>
          <w:i/>
        </w:rPr>
      </w:pPr>
      <w:r w:rsidRPr="00C171EE">
        <w:rPr>
          <w:b/>
          <w:vertAlign w:val="superscript"/>
        </w:rPr>
        <w:t>(</w:t>
      </w:r>
      <w:r w:rsidRPr="00C171EE">
        <w:rPr>
          <w:rStyle w:val="FootnoteReference"/>
          <w:b/>
        </w:rPr>
        <w:footnoteRef/>
      </w:r>
      <w:r w:rsidRPr="00C171EE">
        <w:rPr>
          <w:b/>
          <w:vertAlign w:val="superscript"/>
        </w:rPr>
        <w:t>)</w:t>
      </w:r>
      <w:r w:rsidRPr="00C171EE">
        <w:t xml:space="preserve"> Theo Khoản 1 Điều 3 Luật Ban hành văn bản QPPL năm 2015 thì </w:t>
      </w:r>
      <w:r w:rsidRPr="00C171EE">
        <w:rPr>
          <w:i/>
        </w:rPr>
        <w:t>“</w:t>
      </w:r>
      <w:r w:rsidRPr="00C171EE">
        <w:rPr>
          <w:rStyle w:val="normal-h1"/>
          <w:rFonts w:eastAsia="Calibri"/>
          <w:b/>
          <w:i/>
        </w:rPr>
        <w:t xml:space="preserve">QPPL </w:t>
      </w:r>
      <w:r w:rsidRPr="00C171EE">
        <w:rPr>
          <w:rStyle w:val="normal-h1"/>
          <w:i/>
        </w:rPr>
        <w:t>là</w:t>
      </w:r>
      <w:r w:rsidRPr="00C171EE">
        <w:rPr>
          <w:bCs/>
          <w:i/>
        </w:rPr>
        <w:t xml:space="preserve"> quy tắc xử sự chung, </w:t>
      </w:r>
      <w:r w:rsidRPr="00C171EE">
        <w:rPr>
          <w:rStyle w:val="normal-h1"/>
          <w:rFonts w:eastAsia="Calibri"/>
          <w:i/>
        </w:rPr>
        <w:t>có hiệu lực bắt buộc chung,</w:t>
      </w:r>
      <w:r w:rsidRPr="00C171EE">
        <w:rPr>
          <w:bCs/>
          <w:i/>
        </w:rPr>
        <w:t xml:space="preserve"> </w:t>
      </w:r>
      <w:r w:rsidRPr="00C171EE">
        <w:rPr>
          <w:rStyle w:val="normal-h1"/>
          <w:i/>
        </w:rPr>
        <w:t xml:space="preserve">được áp dụng lặp đi lặp lại </w:t>
      </w:r>
      <w:r w:rsidRPr="00C171EE">
        <w:rPr>
          <w:i/>
        </w:rPr>
        <w:t>nhiều lần đối với cơ quan, tổ chức, cá nhân trong phạm vi cả nước hoặc đơn vị hành chính nhất định, do cơ quan nhà nước, người có thẩm quyền quy định trong Luật này ban hành và được Nhà nước bảo đảm thực hiện”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36DCB"/>
    <w:multiLevelType w:val="hybridMultilevel"/>
    <w:tmpl w:val="F876555C"/>
    <w:lvl w:ilvl="0" w:tplc="8E0A88AA">
      <w:start w:val="1"/>
      <w:numFmt w:val="decimal"/>
      <w:pStyle w:val="3"/>
      <w:lvlText w:val="%1."/>
      <w:lvlJc w:val="left"/>
      <w:pPr>
        <w:tabs>
          <w:tab w:val="num" w:pos="0"/>
        </w:tabs>
        <w:ind w:left="0" w:firstLine="340"/>
      </w:pPr>
      <w:rPr>
        <w:rFonts w:hint="default"/>
      </w:rPr>
    </w:lvl>
    <w:lvl w:ilvl="1" w:tplc="824C2CB6">
      <w:start w:val="1"/>
      <w:numFmt w:val="lowerLetter"/>
      <w:lvlText w:val="%2)"/>
      <w:lvlJc w:val="left"/>
      <w:pPr>
        <w:tabs>
          <w:tab w:val="num" w:pos="1710"/>
        </w:tabs>
        <w:ind w:left="1710" w:hanging="63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42265D4A"/>
    <w:multiLevelType w:val="multilevel"/>
    <w:tmpl w:val="34AC0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E639CF"/>
    <w:multiLevelType w:val="multilevel"/>
    <w:tmpl w:val="09FEBB14"/>
    <w:lvl w:ilvl="0">
      <w:start w:val="1"/>
      <w:numFmt w:val="decimal"/>
      <w:pStyle w:val="1dieu-t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77"/>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A9"/>
    <w:rsid w:val="0000071F"/>
    <w:rsid w:val="00001605"/>
    <w:rsid w:val="00002D4B"/>
    <w:rsid w:val="000073A5"/>
    <w:rsid w:val="00011E2F"/>
    <w:rsid w:val="00012959"/>
    <w:rsid w:val="00015550"/>
    <w:rsid w:val="00015CB8"/>
    <w:rsid w:val="00032052"/>
    <w:rsid w:val="00036FFA"/>
    <w:rsid w:val="00044350"/>
    <w:rsid w:val="000522E8"/>
    <w:rsid w:val="00054803"/>
    <w:rsid w:val="000575A0"/>
    <w:rsid w:val="0006256C"/>
    <w:rsid w:val="00065C27"/>
    <w:rsid w:val="00070434"/>
    <w:rsid w:val="000748B3"/>
    <w:rsid w:val="00074E85"/>
    <w:rsid w:val="000829A6"/>
    <w:rsid w:val="000833CD"/>
    <w:rsid w:val="00090091"/>
    <w:rsid w:val="00094195"/>
    <w:rsid w:val="000A4C35"/>
    <w:rsid w:val="000A5F93"/>
    <w:rsid w:val="000A6488"/>
    <w:rsid w:val="000B402F"/>
    <w:rsid w:val="000B5A25"/>
    <w:rsid w:val="000B6B85"/>
    <w:rsid w:val="000D0DC0"/>
    <w:rsid w:val="000D54DF"/>
    <w:rsid w:val="000E7E6F"/>
    <w:rsid w:val="000F2335"/>
    <w:rsid w:val="000F61B6"/>
    <w:rsid w:val="0010349E"/>
    <w:rsid w:val="001040B8"/>
    <w:rsid w:val="0011423F"/>
    <w:rsid w:val="00120BC5"/>
    <w:rsid w:val="001261DE"/>
    <w:rsid w:val="001306B9"/>
    <w:rsid w:val="00132E83"/>
    <w:rsid w:val="001351E5"/>
    <w:rsid w:val="0013688F"/>
    <w:rsid w:val="00152D54"/>
    <w:rsid w:val="00173001"/>
    <w:rsid w:val="00177BB1"/>
    <w:rsid w:val="00182DB2"/>
    <w:rsid w:val="0019085A"/>
    <w:rsid w:val="001A34D2"/>
    <w:rsid w:val="001A597F"/>
    <w:rsid w:val="001A5DAE"/>
    <w:rsid w:val="001C0B94"/>
    <w:rsid w:val="001C5596"/>
    <w:rsid w:val="001C6EE8"/>
    <w:rsid w:val="001D7CE0"/>
    <w:rsid w:val="001E51E1"/>
    <w:rsid w:val="0020530E"/>
    <w:rsid w:val="00210904"/>
    <w:rsid w:val="002121B4"/>
    <w:rsid w:val="00216991"/>
    <w:rsid w:val="002200BC"/>
    <w:rsid w:val="0022599B"/>
    <w:rsid w:val="00234DA6"/>
    <w:rsid w:val="00235F11"/>
    <w:rsid w:val="0024214E"/>
    <w:rsid w:val="00243B3C"/>
    <w:rsid w:val="00245378"/>
    <w:rsid w:val="0025165B"/>
    <w:rsid w:val="00256A97"/>
    <w:rsid w:val="00267BA7"/>
    <w:rsid w:val="00277082"/>
    <w:rsid w:val="00282163"/>
    <w:rsid w:val="002A1F55"/>
    <w:rsid w:val="002A2544"/>
    <w:rsid w:val="002B28C8"/>
    <w:rsid w:val="002B3358"/>
    <w:rsid w:val="002B44FB"/>
    <w:rsid w:val="002C0FFB"/>
    <w:rsid w:val="002C601B"/>
    <w:rsid w:val="002E4792"/>
    <w:rsid w:val="002F0F28"/>
    <w:rsid w:val="00304BAC"/>
    <w:rsid w:val="00304D53"/>
    <w:rsid w:val="003306C1"/>
    <w:rsid w:val="00347F73"/>
    <w:rsid w:val="003523C4"/>
    <w:rsid w:val="00356445"/>
    <w:rsid w:val="00370132"/>
    <w:rsid w:val="00372D41"/>
    <w:rsid w:val="003853EF"/>
    <w:rsid w:val="0038796C"/>
    <w:rsid w:val="003910D8"/>
    <w:rsid w:val="00397553"/>
    <w:rsid w:val="00397C1D"/>
    <w:rsid w:val="003A187C"/>
    <w:rsid w:val="003A3B3E"/>
    <w:rsid w:val="003B5148"/>
    <w:rsid w:val="003B5A02"/>
    <w:rsid w:val="003B7F81"/>
    <w:rsid w:val="003C1C30"/>
    <w:rsid w:val="003C66B5"/>
    <w:rsid w:val="003D7719"/>
    <w:rsid w:val="003E2F69"/>
    <w:rsid w:val="003F01EF"/>
    <w:rsid w:val="003F3AA2"/>
    <w:rsid w:val="004063A9"/>
    <w:rsid w:val="00410764"/>
    <w:rsid w:val="00415F5A"/>
    <w:rsid w:val="00446E1B"/>
    <w:rsid w:val="00456AA3"/>
    <w:rsid w:val="004626B1"/>
    <w:rsid w:val="004668A6"/>
    <w:rsid w:val="00473E31"/>
    <w:rsid w:val="004879A3"/>
    <w:rsid w:val="00487A3C"/>
    <w:rsid w:val="0049654B"/>
    <w:rsid w:val="004A2968"/>
    <w:rsid w:val="004A5161"/>
    <w:rsid w:val="004B17FA"/>
    <w:rsid w:val="005001BA"/>
    <w:rsid w:val="0052579B"/>
    <w:rsid w:val="0053006A"/>
    <w:rsid w:val="0053284A"/>
    <w:rsid w:val="005371EB"/>
    <w:rsid w:val="005642C1"/>
    <w:rsid w:val="0058135D"/>
    <w:rsid w:val="005813E6"/>
    <w:rsid w:val="00583A44"/>
    <w:rsid w:val="0058691A"/>
    <w:rsid w:val="00586C41"/>
    <w:rsid w:val="005A1E62"/>
    <w:rsid w:val="005A40D8"/>
    <w:rsid w:val="005C2E1C"/>
    <w:rsid w:val="005D6CB1"/>
    <w:rsid w:val="005E1162"/>
    <w:rsid w:val="005E48DB"/>
    <w:rsid w:val="005E4AF5"/>
    <w:rsid w:val="005F113E"/>
    <w:rsid w:val="00601BC5"/>
    <w:rsid w:val="006061A7"/>
    <w:rsid w:val="00615885"/>
    <w:rsid w:val="00622E18"/>
    <w:rsid w:val="00627C3A"/>
    <w:rsid w:val="0063254A"/>
    <w:rsid w:val="00636B7C"/>
    <w:rsid w:val="00642598"/>
    <w:rsid w:val="0065220A"/>
    <w:rsid w:val="0065630A"/>
    <w:rsid w:val="0065757F"/>
    <w:rsid w:val="00666305"/>
    <w:rsid w:val="006701E7"/>
    <w:rsid w:val="00680EF5"/>
    <w:rsid w:val="00683BDC"/>
    <w:rsid w:val="006928B6"/>
    <w:rsid w:val="00697D95"/>
    <w:rsid w:val="006B56FF"/>
    <w:rsid w:val="006D2424"/>
    <w:rsid w:val="006D7BED"/>
    <w:rsid w:val="006E16D1"/>
    <w:rsid w:val="006E2155"/>
    <w:rsid w:val="006E3873"/>
    <w:rsid w:val="006F16E3"/>
    <w:rsid w:val="006F2F88"/>
    <w:rsid w:val="00702F21"/>
    <w:rsid w:val="00703573"/>
    <w:rsid w:val="007163C7"/>
    <w:rsid w:val="00716B6A"/>
    <w:rsid w:val="00730070"/>
    <w:rsid w:val="00743C68"/>
    <w:rsid w:val="00754B93"/>
    <w:rsid w:val="00765D4C"/>
    <w:rsid w:val="007664A6"/>
    <w:rsid w:val="00766A6A"/>
    <w:rsid w:val="00767AA3"/>
    <w:rsid w:val="00771BF3"/>
    <w:rsid w:val="0077544D"/>
    <w:rsid w:val="00780C8A"/>
    <w:rsid w:val="007810CD"/>
    <w:rsid w:val="00781DF5"/>
    <w:rsid w:val="00784025"/>
    <w:rsid w:val="00791F5C"/>
    <w:rsid w:val="007A3F8A"/>
    <w:rsid w:val="007B1DE5"/>
    <w:rsid w:val="007B6929"/>
    <w:rsid w:val="007C182A"/>
    <w:rsid w:val="007F26D0"/>
    <w:rsid w:val="007F6213"/>
    <w:rsid w:val="007F6545"/>
    <w:rsid w:val="00804E86"/>
    <w:rsid w:val="00811444"/>
    <w:rsid w:val="00815CAD"/>
    <w:rsid w:val="00817729"/>
    <w:rsid w:val="00824041"/>
    <w:rsid w:val="0083066A"/>
    <w:rsid w:val="00831C29"/>
    <w:rsid w:val="0085365D"/>
    <w:rsid w:val="008542F4"/>
    <w:rsid w:val="008665D2"/>
    <w:rsid w:val="0086739D"/>
    <w:rsid w:val="00884F31"/>
    <w:rsid w:val="008A09EC"/>
    <w:rsid w:val="008B10F9"/>
    <w:rsid w:val="008B3980"/>
    <w:rsid w:val="008B5433"/>
    <w:rsid w:val="008C6217"/>
    <w:rsid w:val="008D0820"/>
    <w:rsid w:val="008D50D7"/>
    <w:rsid w:val="008E38F2"/>
    <w:rsid w:val="008F017D"/>
    <w:rsid w:val="008F6506"/>
    <w:rsid w:val="008F6DE7"/>
    <w:rsid w:val="0090143B"/>
    <w:rsid w:val="0092149B"/>
    <w:rsid w:val="009232A3"/>
    <w:rsid w:val="00935212"/>
    <w:rsid w:val="009408E6"/>
    <w:rsid w:val="00955702"/>
    <w:rsid w:val="00964944"/>
    <w:rsid w:val="00966889"/>
    <w:rsid w:val="00973660"/>
    <w:rsid w:val="00974A88"/>
    <w:rsid w:val="009757F3"/>
    <w:rsid w:val="009819ED"/>
    <w:rsid w:val="009901D7"/>
    <w:rsid w:val="00990B17"/>
    <w:rsid w:val="00992076"/>
    <w:rsid w:val="009A610D"/>
    <w:rsid w:val="009A62B0"/>
    <w:rsid w:val="009B0D81"/>
    <w:rsid w:val="009B6F7C"/>
    <w:rsid w:val="009C464D"/>
    <w:rsid w:val="009D4F56"/>
    <w:rsid w:val="00A02C2D"/>
    <w:rsid w:val="00A0763E"/>
    <w:rsid w:val="00A136DE"/>
    <w:rsid w:val="00A34F68"/>
    <w:rsid w:val="00A411D9"/>
    <w:rsid w:val="00A52367"/>
    <w:rsid w:val="00A6608E"/>
    <w:rsid w:val="00A77453"/>
    <w:rsid w:val="00A77F03"/>
    <w:rsid w:val="00A85EA9"/>
    <w:rsid w:val="00A95757"/>
    <w:rsid w:val="00A95B85"/>
    <w:rsid w:val="00AA3491"/>
    <w:rsid w:val="00AA4539"/>
    <w:rsid w:val="00AA531A"/>
    <w:rsid w:val="00AA6BFC"/>
    <w:rsid w:val="00AB706B"/>
    <w:rsid w:val="00AE43DA"/>
    <w:rsid w:val="00AE4913"/>
    <w:rsid w:val="00AF4085"/>
    <w:rsid w:val="00B177E7"/>
    <w:rsid w:val="00B26C6A"/>
    <w:rsid w:val="00B3335F"/>
    <w:rsid w:val="00B3440D"/>
    <w:rsid w:val="00B365A7"/>
    <w:rsid w:val="00B47D12"/>
    <w:rsid w:val="00B52891"/>
    <w:rsid w:val="00B64E11"/>
    <w:rsid w:val="00B71622"/>
    <w:rsid w:val="00B76495"/>
    <w:rsid w:val="00B860A4"/>
    <w:rsid w:val="00B879C7"/>
    <w:rsid w:val="00B87F94"/>
    <w:rsid w:val="00B925AE"/>
    <w:rsid w:val="00BA1ABA"/>
    <w:rsid w:val="00BC178F"/>
    <w:rsid w:val="00BC6710"/>
    <w:rsid w:val="00BF2CCD"/>
    <w:rsid w:val="00C04026"/>
    <w:rsid w:val="00C05CF2"/>
    <w:rsid w:val="00C1352C"/>
    <w:rsid w:val="00C314FD"/>
    <w:rsid w:val="00C35DBD"/>
    <w:rsid w:val="00C37C54"/>
    <w:rsid w:val="00C4205B"/>
    <w:rsid w:val="00C43757"/>
    <w:rsid w:val="00C45E9E"/>
    <w:rsid w:val="00C76169"/>
    <w:rsid w:val="00C80113"/>
    <w:rsid w:val="00C96DDF"/>
    <w:rsid w:val="00CA02F1"/>
    <w:rsid w:val="00CB142D"/>
    <w:rsid w:val="00CB2206"/>
    <w:rsid w:val="00CB4CF0"/>
    <w:rsid w:val="00CB5284"/>
    <w:rsid w:val="00CC3E96"/>
    <w:rsid w:val="00CC5749"/>
    <w:rsid w:val="00CC7F0A"/>
    <w:rsid w:val="00CD28CF"/>
    <w:rsid w:val="00CD2B14"/>
    <w:rsid w:val="00CD6050"/>
    <w:rsid w:val="00CE2EFB"/>
    <w:rsid w:val="00CF1AD9"/>
    <w:rsid w:val="00CF4B6C"/>
    <w:rsid w:val="00D10510"/>
    <w:rsid w:val="00D13B41"/>
    <w:rsid w:val="00D2505B"/>
    <w:rsid w:val="00D30D85"/>
    <w:rsid w:val="00D33109"/>
    <w:rsid w:val="00D37949"/>
    <w:rsid w:val="00D37CA2"/>
    <w:rsid w:val="00D54EAB"/>
    <w:rsid w:val="00D65E7B"/>
    <w:rsid w:val="00D675F4"/>
    <w:rsid w:val="00D82A09"/>
    <w:rsid w:val="00D94F72"/>
    <w:rsid w:val="00D96D64"/>
    <w:rsid w:val="00DB39E2"/>
    <w:rsid w:val="00DC15BC"/>
    <w:rsid w:val="00DC7229"/>
    <w:rsid w:val="00DD55E1"/>
    <w:rsid w:val="00DE11C3"/>
    <w:rsid w:val="00DE2740"/>
    <w:rsid w:val="00DF0CCA"/>
    <w:rsid w:val="00DF4696"/>
    <w:rsid w:val="00DF5CFC"/>
    <w:rsid w:val="00E15CFA"/>
    <w:rsid w:val="00E21AEA"/>
    <w:rsid w:val="00E238EF"/>
    <w:rsid w:val="00E23A22"/>
    <w:rsid w:val="00E23F6D"/>
    <w:rsid w:val="00E26B56"/>
    <w:rsid w:val="00E30E97"/>
    <w:rsid w:val="00E46A00"/>
    <w:rsid w:val="00E518A3"/>
    <w:rsid w:val="00E520FD"/>
    <w:rsid w:val="00E52E41"/>
    <w:rsid w:val="00E65517"/>
    <w:rsid w:val="00E72D88"/>
    <w:rsid w:val="00E86727"/>
    <w:rsid w:val="00E86A06"/>
    <w:rsid w:val="00E879C2"/>
    <w:rsid w:val="00E94A97"/>
    <w:rsid w:val="00EA0D58"/>
    <w:rsid w:val="00EA14A8"/>
    <w:rsid w:val="00EA2914"/>
    <w:rsid w:val="00EA523C"/>
    <w:rsid w:val="00EC2E56"/>
    <w:rsid w:val="00EE616D"/>
    <w:rsid w:val="00EE7FC2"/>
    <w:rsid w:val="00EF73FD"/>
    <w:rsid w:val="00F06CB8"/>
    <w:rsid w:val="00F50A29"/>
    <w:rsid w:val="00F52A83"/>
    <w:rsid w:val="00F532A5"/>
    <w:rsid w:val="00F74268"/>
    <w:rsid w:val="00F767ED"/>
    <w:rsid w:val="00F77326"/>
    <w:rsid w:val="00F83895"/>
    <w:rsid w:val="00F87F56"/>
    <w:rsid w:val="00F91849"/>
    <w:rsid w:val="00F91FE6"/>
    <w:rsid w:val="00F9780C"/>
    <w:rsid w:val="00FA365D"/>
    <w:rsid w:val="00FC20D3"/>
    <w:rsid w:val="00FC5216"/>
    <w:rsid w:val="00FC6ADB"/>
    <w:rsid w:val="00FE5BF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6FFA"/>
    <w:rPr>
      <w:sz w:val="24"/>
      <w:szCs w:val="24"/>
      <w:lang w:val="en-US" w:eastAsia="en-US"/>
    </w:rPr>
  </w:style>
  <w:style w:type="paragraph" w:styleId="Heading1">
    <w:name w:val="heading 1"/>
    <w:basedOn w:val="Normal"/>
    <w:next w:val="Normal"/>
    <w:qFormat/>
    <w:pPr>
      <w:keepNext/>
      <w:ind w:hanging="567"/>
      <w:jc w:val="right"/>
      <w:outlineLvl w:val="0"/>
    </w:pPr>
    <w:rPr>
      <w:rFonts w:ascii=".VnTime" w:hAnsi=".VnTime"/>
      <w:i/>
      <w:szCs w:val="20"/>
    </w:rPr>
  </w:style>
  <w:style w:type="paragraph" w:styleId="Heading2">
    <w:name w:val="heading 2"/>
    <w:basedOn w:val="Normal"/>
    <w:next w:val="Normal"/>
    <w:qFormat/>
    <w:pPr>
      <w:keepNext/>
      <w:ind w:firstLine="5245"/>
      <w:outlineLvl w:val="1"/>
    </w:pPr>
    <w:rPr>
      <w:rFonts w:ascii=".VnTimeH" w:hAnsi=".VnTimeH"/>
      <w:b/>
      <w:sz w:val="26"/>
      <w:szCs w:val="20"/>
    </w:rPr>
  </w:style>
  <w:style w:type="paragraph" w:styleId="Heading3">
    <w:name w:val="heading 3"/>
    <w:basedOn w:val="Normal"/>
    <w:next w:val="Normal"/>
    <w:qFormat/>
    <w:pPr>
      <w:keepNext/>
      <w:outlineLvl w:val="2"/>
    </w:pPr>
    <w:rPr>
      <w:rFonts w:ascii="VNtimes new roman" w:hAnsi="VNtimes new roman"/>
      <w:b/>
      <w:szCs w:val="20"/>
    </w:rPr>
  </w:style>
  <w:style w:type="paragraph" w:styleId="Heading4">
    <w:name w:val="heading 4"/>
    <w:basedOn w:val="Normal"/>
    <w:next w:val="Normal"/>
    <w:qFormat/>
    <w:pPr>
      <w:keepNext/>
      <w:ind w:hanging="780"/>
      <w:outlineLvl w:val="3"/>
    </w:pPr>
    <w:rPr>
      <w:rFonts w:ascii=".VnTimeH" w:hAnsi=".VnTimeH"/>
      <w:b/>
      <w:bCs/>
      <w:szCs w:val="20"/>
    </w:rPr>
  </w:style>
  <w:style w:type="paragraph" w:styleId="Heading5">
    <w:name w:val="heading 5"/>
    <w:basedOn w:val="Normal"/>
    <w:next w:val="Normal"/>
    <w:qFormat/>
    <w:pPr>
      <w:keepNext/>
      <w:tabs>
        <w:tab w:val="center" w:pos="6000"/>
      </w:tabs>
      <w:ind w:firstLine="840"/>
      <w:jc w:val="both"/>
      <w:outlineLvl w:val="4"/>
    </w:pPr>
    <w:rPr>
      <w:sz w:val="28"/>
    </w:rPr>
  </w:style>
  <w:style w:type="paragraph" w:styleId="Heading6">
    <w:name w:val="heading 6"/>
    <w:basedOn w:val="Normal"/>
    <w:next w:val="Normal"/>
    <w:qFormat/>
    <w:pPr>
      <w:keepNext/>
      <w:jc w:val="both"/>
      <w:outlineLvl w:val="5"/>
    </w:pPr>
    <w:rPr>
      <w:b/>
      <w:bCs/>
      <w:sz w:val="30"/>
    </w:rPr>
  </w:style>
  <w:style w:type="paragraph" w:styleId="Heading7">
    <w:name w:val="heading 7"/>
    <w:basedOn w:val="Normal"/>
    <w:next w:val="Normal"/>
    <w:qFormat/>
    <w:pPr>
      <w:keepNext/>
      <w:tabs>
        <w:tab w:val="center" w:pos="6960"/>
      </w:tabs>
      <w:ind w:firstLine="360"/>
      <w:jc w:val="both"/>
      <w:outlineLvl w:val="6"/>
    </w:pPr>
    <w:rPr>
      <w:b/>
      <w:bCs/>
      <w:sz w:val="30"/>
    </w:rPr>
  </w:style>
  <w:style w:type="paragraph" w:styleId="Heading8">
    <w:name w:val="heading 8"/>
    <w:basedOn w:val="Normal"/>
    <w:next w:val="Normal"/>
    <w:qFormat/>
    <w:pPr>
      <w:keepNext/>
      <w:jc w:val="center"/>
      <w:outlineLvl w:val="7"/>
    </w:pPr>
    <w:rPr>
      <w:b/>
      <w:bCs/>
      <w:sz w:val="30"/>
    </w:rPr>
  </w:style>
  <w:style w:type="paragraph" w:styleId="Heading9">
    <w:name w:val="heading 9"/>
    <w:basedOn w:val="Normal"/>
    <w:next w:val="Normal"/>
    <w:link w:val="Heading9Char"/>
    <w:unhideWhenUsed/>
    <w:qFormat/>
    <w:rsid w:val="009819ED"/>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widowControl w:val="0"/>
      <w:ind w:firstLine="567"/>
      <w:jc w:val="both"/>
    </w:pPr>
    <w:rPr>
      <w:rFonts w:ascii="VNI-Times" w:hAnsi="VNI-Times"/>
      <w:szCs w:val="20"/>
      <w:lang w:val="en-GB"/>
    </w:rPr>
  </w:style>
  <w:style w:type="paragraph" w:styleId="Footer">
    <w:name w:val="footer"/>
    <w:basedOn w:val="Normal"/>
    <w:pPr>
      <w:tabs>
        <w:tab w:val="center" w:pos="4320"/>
        <w:tab w:val="right" w:pos="8640"/>
      </w:tabs>
    </w:pPr>
    <w:rPr>
      <w:rFonts w:ascii=".VnTime" w:hAnsi=".VnTime"/>
      <w:sz w:val="26"/>
      <w:szCs w:val="20"/>
    </w:rPr>
  </w:style>
  <w:style w:type="character" w:styleId="PageNumber">
    <w:name w:val="page number"/>
    <w:basedOn w:val="DefaultParagraphFont"/>
  </w:style>
  <w:style w:type="paragraph" w:styleId="BodyTextIndent">
    <w:name w:val="Body Text Indent"/>
    <w:basedOn w:val="Normal"/>
    <w:link w:val="BodyTextIndentChar"/>
    <w:pPr>
      <w:spacing w:before="120"/>
      <w:ind w:firstLine="567"/>
      <w:jc w:val="both"/>
    </w:pPr>
    <w:rPr>
      <w:rFonts w:ascii=".VnTime" w:hAnsi=".VnTime"/>
    </w:rPr>
  </w:style>
  <w:style w:type="paragraph" w:styleId="Header">
    <w:name w:val="header"/>
    <w:basedOn w:val="Normal"/>
    <w:pPr>
      <w:tabs>
        <w:tab w:val="center" w:pos="4320"/>
        <w:tab w:val="right" w:pos="8640"/>
      </w:tabs>
    </w:pPr>
  </w:style>
  <w:style w:type="paragraph" w:styleId="BodyTextIndent2">
    <w:name w:val="Body Text Indent 2"/>
    <w:basedOn w:val="Normal"/>
    <w:pPr>
      <w:spacing w:line="360" w:lineRule="exact"/>
      <w:ind w:firstLine="839"/>
      <w:jc w:val="both"/>
    </w:pPr>
    <w:rPr>
      <w:sz w:val="28"/>
    </w:rPr>
  </w:style>
  <w:style w:type="paragraph" w:styleId="BodyTextIndent3">
    <w:name w:val="Body Text Indent 3"/>
    <w:basedOn w:val="Normal"/>
    <w:pPr>
      <w:spacing w:after="60" w:line="340" w:lineRule="exact"/>
      <w:ind w:firstLine="707"/>
      <w:jc w:val="both"/>
    </w:pPr>
    <w:rPr>
      <w:color w:val="0000FF"/>
      <w:sz w:val="27"/>
      <w:szCs w:val="27"/>
    </w:rPr>
  </w:style>
  <w:style w:type="character" w:styleId="Hyperlink">
    <w:name w:val="Hyperlink"/>
    <w:uiPriority w:val="99"/>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pPr>
      <w:spacing w:after="160" w:line="240" w:lineRule="exact"/>
    </w:pPr>
    <w:rPr>
      <w:rFonts w:ascii="Arial" w:hAnsi="Arial"/>
      <w:sz w:val="22"/>
      <w:szCs w:val="22"/>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next w:val="Normal"/>
    <w:autoRedefine/>
    <w:semiHidden/>
    <w:pPr>
      <w:spacing w:before="120" w:after="120" w:line="312" w:lineRule="auto"/>
    </w:pPr>
    <w:rPr>
      <w:rFonts w:eastAsia="SimSun"/>
      <w:sz w:val="28"/>
      <w:szCs w:val="22"/>
    </w:rPr>
  </w:style>
  <w:style w:type="paragraph" w:customStyle="1" w:styleId="Char">
    <w:name w:val="Char"/>
    <w:basedOn w:val="Normal"/>
    <w:next w:val="Normal"/>
    <w:autoRedefine/>
    <w:semiHidden/>
    <w:pPr>
      <w:spacing w:before="120" w:after="120" w:line="312" w:lineRule="auto"/>
    </w:pPr>
    <w:rPr>
      <w:sz w:val="28"/>
      <w:szCs w:val="28"/>
    </w:rPr>
  </w:style>
  <w:style w:type="paragraph" w:customStyle="1" w:styleId="CharCharChar">
    <w:name w:val="Char Char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rPr>
      <w:sz w:val="20"/>
      <w:szCs w:val="20"/>
    </w:rPr>
  </w:style>
  <w:style w:type="character" w:styleId="FootnoteReference">
    <w:name w:val="footnote reference"/>
    <w:rPr>
      <w:vertAlign w:val="superscript"/>
    </w:rPr>
  </w:style>
  <w:style w:type="paragraph" w:styleId="NormalWeb">
    <w:name w:val="Normal (Web)"/>
    <w:basedOn w:val="Normal"/>
    <w:uiPriority w:val="99"/>
    <w:pPr>
      <w:spacing w:before="100" w:beforeAutospacing="1" w:after="100" w:afterAutospacing="1"/>
    </w:pPr>
  </w:style>
  <w:style w:type="paragraph" w:customStyle="1" w:styleId="CharChar1Char">
    <w:name w:val="Char Char1 Char"/>
    <w:basedOn w:val="Normal"/>
    <w:next w:val="Normal"/>
    <w:autoRedefine/>
    <w:semiHidden/>
    <w:pPr>
      <w:spacing w:before="120" w:after="120" w:line="312" w:lineRule="auto"/>
    </w:pPr>
    <w:rPr>
      <w:sz w:val="28"/>
      <w:szCs w:val="28"/>
    </w:rPr>
  </w:style>
  <w:style w:type="paragraph" w:styleId="BodyText">
    <w:name w:val="Body Text"/>
    <w:basedOn w:val="Normal"/>
    <w:link w:val="BodyTextChar"/>
    <w:rsid w:val="00EA14A8"/>
    <w:pPr>
      <w:spacing w:after="120"/>
    </w:pPr>
  </w:style>
  <w:style w:type="character" w:customStyle="1" w:styleId="BodyTextChar">
    <w:name w:val="Body Text Char"/>
    <w:link w:val="BodyText"/>
    <w:rsid w:val="00EA14A8"/>
    <w:rPr>
      <w:sz w:val="24"/>
      <w:szCs w:val="24"/>
    </w:rPr>
  </w:style>
  <w:style w:type="paragraph" w:customStyle="1" w:styleId="CharCharCharCharCharCharChar">
    <w:name w:val="Char Char Char Char Char Char Char"/>
    <w:basedOn w:val="Normal"/>
    <w:semiHidden/>
    <w:rsid w:val="005C2E1C"/>
    <w:pPr>
      <w:spacing w:after="160" w:line="240" w:lineRule="exact"/>
    </w:pPr>
    <w:rPr>
      <w:rFonts w:ascii="Arial" w:hAnsi="Arial"/>
      <w:sz w:val="22"/>
      <w:szCs w:val="22"/>
    </w:rPr>
  </w:style>
  <w:style w:type="character" w:customStyle="1" w:styleId="ft">
    <w:name w:val="ft"/>
    <w:rsid w:val="002A2544"/>
  </w:style>
  <w:style w:type="character" w:styleId="Emphasis">
    <w:name w:val="Emphasis"/>
    <w:uiPriority w:val="20"/>
    <w:qFormat/>
    <w:rsid w:val="002A2544"/>
    <w:rPr>
      <w:i/>
      <w:iCs/>
    </w:rPr>
  </w:style>
  <w:style w:type="character" w:customStyle="1" w:styleId="apple-converted-space">
    <w:name w:val="apple-converted-space"/>
    <w:rsid w:val="002A2544"/>
  </w:style>
  <w:style w:type="character" w:customStyle="1" w:styleId="BodyTextIndentChar">
    <w:name w:val="Body Text Indent Char"/>
    <w:link w:val="BodyTextIndent"/>
    <w:rsid w:val="00F74268"/>
    <w:rPr>
      <w:rFonts w:ascii=".VnTime" w:hAnsi=".VnTime"/>
      <w:sz w:val="24"/>
      <w:szCs w:val="24"/>
    </w:rPr>
  </w:style>
  <w:style w:type="paragraph" w:customStyle="1" w:styleId="1dieu-ten">
    <w:name w:val="1. dieu - ten"/>
    <w:basedOn w:val="BodyText"/>
    <w:rsid w:val="00973660"/>
    <w:pPr>
      <w:numPr>
        <w:numId w:val="3"/>
      </w:numPr>
      <w:spacing w:before="120"/>
      <w:jc w:val="both"/>
    </w:pPr>
    <w:rPr>
      <w:rFonts w:eastAsia="Batang"/>
      <w:b/>
      <w:sz w:val="28"/>
      <w:lang w:val="x-none" w:eastAsia="x-none"/>
    </w:rPr>
  </w:style>
  <w:style w:type="character" w:customStyle="1" w:styleId="normal-h1">
    <w:name w:val="normal-h1"/>
    <w:rsid w:val="00973660"/>
    <w:rPr>
      <w:rFonts w:ascii="Times New Roman" w:hAnsi="Times New Roman" w:cs="Times New Roman" w:hint="default"/>
      <w:color w:val="0000FF"/>
      <w:sz w:val="24"/>
      <w:szCs w:val="24"/>
    </w:rPr>
  </w:style>
  <w:style w:type="character" w:customStyle="1" w:styleId="Heading9Char">
    <w:name w:val="Heading 9 Char"/>
    <w:link w:val="Heading9"/>
    <w:rsid w:val="009819ED"/>
    <w:rPr>
      <w:rFonts w:ascii="Cambria" w:eastAsia="Times New Roman" w:hAnsi="Cambria" w:cs="Times New Roman"/>
      <w:sz w:val="22"/>
      <w:szCs w:val="22"/>
    </w:rPr>
  </w:style>
  <w:style w:type="paragraph" w:customStyle="1" w:styleId="1">
    <w:name w:val="1"/>
    <w:basedOn w:val="Heading7"/>
    <w:autoRedefine/>
    <w:rsid w:val="009819ED"/>
    <w:pPr>
      <w:tabs>
        <w:tab w:val="clear" w:pos="6960"/>
      </w:tabs>
      <w:spacing w:beforeLines="60" w:before="144" w:afterLines="60" w:after="144"/>
      <w:ind w:firstLine="0"/>
    </w:pPr>
    <w:rPr>
      <w:color w:val="0000FF"/>
      <w:sz w:val="24"/>
      <w:lang w:val="nl-NL"/>
    </w:rPr>
  </w:style>
  <w:style w:type="paragraph" w:customStyle="1" w:styleId="3">
    <w:name w:val="3"/>
    <w:basedOn w:val="Normal"/>
    <w:autoRedefine/>
    <w:rsid w:val="009819ED"/>
    <w:pPr>
      <w:numPr>
        <w:numId w:val="1"/>
      </w:numPr>
      <w:spacing w:before="60" w:after="60"/>
      <w:jc w:val="both"/>
    </w:pPr>
    <w:rPr>
      <w:rFonts w:ascii=".VnTime" w:hAnsi=".VnTime"/>
      <w:sz w:val="28"/>
      <w:szCs w:val="20"/>
    </w:rPr>
  </w:style>
  <w:style w:type="paragraph" w:customStyle="1" w:styleId="normal-p">
    <w:name w:val="normal-p"/>
    <w:basedOn w:val="Normal"/>
    <w:rsid w:val="00120BC5"/>
    <w:rPr>
      <w:sz w:val="20"/>
      <w:szCs w:val="20"/>
    </w:rPr>
  </w:style>
  <w:style w:type="paragraph" w:customStyle="1" w:styleId="Tiu1">
    <w:name w:val="Tiêu đề1"/>
    <w:basedOn w:val="Normal"/>
    <w:rsid w:val="00011E2F"/>
    <w:pPr>
      <w:spacing w:before="100" w:beforeAutospacing="1" w:after="100" w:afterAutospacing="1"/>
    </w:pPr>
  </w:style>
  <w:style w:type="paragraph" w:customStyle="1" w:styleId="green">
    <w:name w:val="green"/>
    <w:basedOn w:val="Normal"/>
    <w:rsid w:val="00011E2F"/>
    <w:pPr>
      <w:spacing w:before="100" w:beforeAutospacing="1" w:after="100" w:afterAutospacing="1"/>
    </w:pPr>
  </w:style>
  <w:style w:type="paragraph" w:customStyle="1" w:styleId="Binhthng1">
    <w:name w:val="Bình thường1"/>
    <w:basedOn w:val="Normal"/>
    <w:rsid w:val="00716B6A"/>
    <w:pPr>
      <w:spacing w:before="100" w:beforeAutospacing="1" w:after="100" w:afterAutospacing="1"/>
    </w:pPr>
  </w:style>
  <w:style w:type="paragraph" w:styleId="BalloonText">
    <w:name w:val="Balloon Text"/>
    <w:basedOn w:val="Normal"/>
    <w:link w:val="BalloonTextChar"/>
    <w:rsid w:val="006F16E3"/>
    <w:rPr>
      <w:rFonts w:ascii="Tahoma" w:hAnsi="Tahoma" w:cs="Tahoma"/>
      <w:sz w:val="16"/>
      <w:szCs w:val="16"/>
    </w:rPr>
  </w:style>
  <w:style w:type="character" w:customStyle="1" w:styleId="BalloonTextChar">
    <w:name w:val="Balloon Text Char"/>
    <w:basedOn w:val="DefaultParagraphFont"/>
    <w:link w:val="BalloonText"/>
    <w:rsid w:val="006F16E3"/>
    <w:rPr>
      <w:rFonts w:ascii="Tahoma" w:hAnsi="Tahoma" w:cs="Tahoma"/>
      <w:sz w:val="16"/>
      <w:szCs w:val="16"/>
      <w:lang w:val="en-US" w:eastAsia="en-US"/>
    </w:rPr>
  </w:style>
  <w:style w:type="paragraph" w:styleId="Title">
    <w:name w:val="Title"/>
    <w:basedOn w:val="Normal"/>
    <w:link w:val="TitleChar"/>
    <w:qFormat/>
    <w:rsid w:val="00FC5216"/>
    <w:pPr>
      <w:widowControl w:val="0"/>
      <w:jc w:val="center"/>
    </w:pPr>
    <w:rPr>
      <w:rFonts w:ascii=".VnTime" w:hAnsi=".VnTime"/>
      <w:b/>
      <w:bCs/>
      <w:color w:val="0000FF"/>
      <w:sz w:val="28"/>
      <w:szCs w:val="28"/>
    </w:rPr>
  </w:style>
  <w:style w:type="character" w:customStyle="1" w:styleId="TitleChar">
    <w:name w:val="Title Char"/>
    <w:basedOn w:val="DefaultParagraphFont"/>
    <w:link w:val="Title"/>
    <w:rsid w:val="00FC5216"/>
    <w:rPr>
      <w:rFonts w:ascii=".VnTime" w:hAnsi=".VnTime"/>
      <w:b/>
      <w:bCs/>
      <w:color w:val="0000FF"/>
      <w:sz w:val="28"/>
      <w:szCs w:val="28"/>
      <w:lang w:val="en-US" w:eastAsia="en-US"/>
    </w:rPr>
  </w:style>
  <w:style w:type="character" w:customStyle="1" w:styleId="FootnoteTextChar">
    <w:name w:val="Footnote Text Char"/>
    <w:link w:val="FootnoteText"/>
    <w:rsid w:val="00E46A00"/>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6FFA"/>
    <w:rPr>
      <w:sz w:val="24"/>
      <w:szCs w:val="24"/>
      <w:lang w:val="en-US" w:eastAsia="en-US"/>
    </w:rPr>
  </w:style>
  <w:style w:type="paragraph" w:styleId="Heading1">
    <w:name w:val="heading 1"/>
    <w:basedOn w:val="Normal"/>
    <w:next w:val="Normal"/>
    <w:qFormat/>
    <w:pPr>
      <w:keepNext/>
      <w:ind w:hanging="567"/>
      <w:jc w:val="right"/>
      <w:outlineLvl w:val="0"/>
    </w:pPr>
    <w:rPr>
      <w:rFonts w:ascii=".VnTime" w:hAnsi=".VnTime"/>
      <w:i/>
      <w:szCs w:val="20"/>
    </w:rPr>
  </w:style>
  <w:style w:type="paragraph" w:styleId="Heading2">
    <w:name w:val="heading 2"/>
    <w:basedOn w:val="Normal"/>
    <w:next w:val="Normal"/>
    <w:qFormat/>
    <w:pPr>
      <w:keepNext/>
      <w:ind w:firstLine="5245"/>
      <w:outlineLvl w:val="1"/>
    </w:pPr>
    <w:rPr>
      <w:rFonts w:ascii=".VnTimeH" w:hAnsi=".VnTimeH"/>
      <w:b/>
      <w:sz w:val="26"/>
      <w:szCs w:val="20"/>
    </w:rPr>
  </w:style>
  <w:style w:type="paragraph" w:styleId="Heading3">
    <w:name w:val="heading 3"/>
    <w:basedOn w:val="Normal"/>
    <w:next w:val="Normal"/>
    <w:qFormat/>
    <w:pPr>
      <w:keepNext/>
      <w:outlineLvl w:val="2"/>
    </w:pPr>
    <w:rPr>
      <w:rFonts w:ascii="VNtimes new roman" w:hAnsi="VNtimes new roman"/>
      <w:b/>
      <w:szCs w:val="20"/>
    </w:rPr>
  </w:style>
  <w:style w:type="paragraph" w:styleId="Heading4">
    <w:name w:val="heading 4"/>
    <w:basedOn w:val="Normal"/>
    <w:next w:val="Normal"/>
    <w:qFormat/>
    <w:pPr>
      <w:keepNext/>
      <w:ind w:hanging="780"/>
      <w:outlineLvl w:val="3"/>
    </w:pPr>
    <w:rPr>
      <w:rFonts w:ascii=".VnTimeH" w:hAnsi=".VnTimeH"/>
      <w:b/>
      <w:bCs/>
      <w:szCs w:val="20"/>
    </w:rPr>
  </w:style>
  <w:style w:type="paragraph" w:styleId="Heading5">
    <w:name w:val="heading 5"/>
    <w:basedOn w:val="Normal"/>
    <w:next w:val="Normal"/>
    <w:qFormat/>
    <w:pPr>
      <w:keepNext/>
      <w:tabs>
        <w:tab w:val="center" w:pos="6000"/>
      </w:tabs>
      <w:ind w:firstLine="840"/>
      <w:jc w:val="both"/>
      <w:outlineLvl w:val="4"/>
    </w:pPr>
    <w:rPr>
      <w:sz w:val="28"/>
    </w:rPr>
  </w:style>
  <w:style w:type="paragraph" w:styleId="Heading6">
    <w:name w:val="heading 6"/>
    <w:basedOn w:val="Normal"/>
    <w:next w:val="Normal"/>
    <w:qFormat/>
    <w:pPr>
      <w:keepNext/>
      <w:jc w:val="both"/>
      <w:outlineLvl w:val="5"/>
    </w:pPr>
    <w:rPr>
      <w:b/>
      <w:bCs/>
      <w:sz w:val="30"/>
    </w:rPr>
  </w:style>
  <w:style w:type="paragraph" w:styleId="Heading7">
    <w:name w:val="heading 7"/>
    <w:basedOn w:val="Normal"/>
    <w:next w:val="Normal"/>
    <w:qFormat/>
    <w:pPr>
      <w:keepNext/>
      <w:tabs>
        <w:tab w:val="center" w:pos="6960"/>
      </w:tabs>
      <w:ind w:firstLine="360"/>
      <w:jc w:val="both"/>
      <w:outlineLvl w:val="6"/>
    </w:pPr>
    <w:rPr>
      <w:b/>
      <w:bCs/>
      <w:sz w:val="30"/>
    </w:rPr>
  </w:style>
  <w:style w:type="paragraph" w:styleId="Heading8">
    <w:name w:val="heading 8"/>
    <w:basedOn w:val="Normal"/>
    <w:next w:val="Normal"/>
    <w:qFormat/>
    <w:pPr>
      <w:keepNext/>
      <w:jc w:val="center"/>
      <w:outlineLvl w:val="7"/>
    </w:pPr>
    <w:rPr>
      <w:b/>
      <w:bCs/>
      <w:sz w:val="30"/>
    </w:rPr>
  </w:style>
  <w:style w:type="paragraph" w:styleId="Heading9">
    <w:name w:val="heading 9"/>
    <w:basedOn w:val="Normal"/>
    <w:next w:val="Normal"/>
    <w:link w:val="Heading9Char"/>
    <w:unhideWhenUsed/>
    <w:qFormat/>
    <w:rsid w:val="009819ED"/>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widowControl w:val="0"/>
      <w:ind w:firstLine="567"/>
      <w:jc w:val="both"/>
    </w:pPr>
    <w:rPr>
      <w:rFonts w:ascii="VNI-Times" w:hAnsi="VNI-Times"/>
      <w:szCs w:val="20"/>
      <w:lang w:val="en-GB"/>
    </w:rPr>
  </w:style>
  <w:style w:type="paragraph" w:styleId="Footer">
    <w:name w:val="footer"/>
    <w:basedOn w:val="Normal"/>
    <w:pPr>
      <w:tabs>
        <w:tab w:val="center" w:pos="4320"/>
        <w:tab w:val="right" w:pos="8640"/>
      </w:tabs>
    </w:pPr>
    <w:rPr>
      <w:rFonts w:ascii=".VnTime" w:hAnsi=".VnTime"/>
      <w:sz w:val="26"/>
      <w:szCs w:val="20"/>
    </w:rPr>
  </w:style>
  <w:style w:type="character" w:styleId="PageNumber">
    <w:name w:val="page number"/>
    <w:basedOn w:val="DefaultParagraphFont"/>
  </w:style>
  <w:style w:type="paragraph" w:styleId="BodyTextIndent">
    <w:name w:val="Body Text Indent"/>
    <w:basedOn w:val="Normal"/>
    <w:link w:val="BodyTextIndentChar"/>
    <w:pPr>
      <w:spacing w:before="120"/>
      <w:ind w:firstLine="567"/>
      <w:jc w:val="both"/>
    </w:pPr>
    <w:rPr>
      <w:rFonts w:ascii=".VnTime" w:hAnsi=".VnTime"/>
    </w:rPr>
  </w:style>
  <w:style w:type="paragraph" w:styleId="Header">
    <w:name w:val="header"/>
    <w:basedOn w:val="Normal"/>
    <w:pPr>
      <w:tabs>
        <w:tab w:val="center" w:pos="4320"/>
        <w:tab w:val="right" w:pos="8640"/>
      </w:tabs>
    </w:pPr>
  </w:style>
  <w:style w:type="paragraph" w:styleId="BodyTextIndent2">
    <w:name w:val="Body Text Indent 2"/>
    <w:basedOn w:val="Normal"/>
    <w:pPr>
      <w:spacing w:line="360" w:lineRule="exact"/>
      <w:ind w:firstLine="839"/>
      <w:jc w:val="both"/>
    </w:pPr>
    <w:rPr>
      <w:sz w:val="28"/>
    </w:rPr>
  </w:style>
  <w:style w:type="paragraph" w:styleId="BodyTextIndent3">
    <w:name w:val="Body Text Indent 3"/>
    <w:basedOn w:val="Normal"/>
    <w:pPr>
      <w:spacing w:after="60" w:line="340" w:lineRule="exact"/>
      <w:ind w:firstLine="707"/>
      <w:jc w:val="both"/>
    </w:pPr>
    <w:rPr>
      <w:color w:val="0000FF"/>
      <w:sz w:val="27"/>
      <w:szCs w:val="27"/>
    </w:rPr>
  </w:style>
  <w:style w:type="character" w:styleId="Hyperlink">
    <w:name w:val="Hyperlink"/>
    <w:uiPriority w:val="99"/>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pPr>
      <w:spacing w:after="160" w:line="240" w:lineRule="exact"/>
    </w:pPr>
    <w:rPr>
      <w:rFonts w:ascii="Arial" w:hAnsi="Arial"/>
      <w:sz w:val="22"/>
      <w:szCs w:val="22"/>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next w:val="Normal"/>
    <w:autoRedefine/>
    <w:semiHidden/>
    <w:pPr>
      <w:spacing w:before="120" w:after="120" w:line="312" w:lineRule="auto"/>
    </w:pPr>
    <w:rPr>
      <w:rFonts w:eastAsia="SimSun"/>
      <w:sz w:val="28"/>
      <w:szCs w:val="22"/>
    </w:rPr>
  </w:style>
  <w:style w:type="paragraph" w:customStyle="1" w:styleId="Char">
    <w:name w:val="Char"/>
    <w:basedOn w:val="Normal"/>
    <w:next w:val="Normal"/>
    <w:autoRedefine/>
    <w:semiHidden/>
    <w:pPr>
      <w:spacing w:before="120" w:after="120" w:line="312" w:lineRule="auto"/>
    </w:pPr>
    <w:rPr>
      <w:sz w:val="28"/>
      <w:szCs w:val="28"/>
    </w:rPr>
  </w:style>
  <w:style w:type="paragraph" w:customStyle="1" w:styleId="CharCharChar">
    <w:name w:val="Char Char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rPr>
      <w:sz w:val="20"/>
      <w:szCs w:val="20"/>
    </w:rPr>
  </w:style>
  <w:style w:type="character" w:styleId="FootnoteReference">
    <w:name w:val="footnote reference"/>
    <w:rPr>
      <w:vertAlign w:val="superscript"/>
    </w:rPr>
  </w:style>
  <w:style w:type="paragraph" w:styleId="NormalWeb">
    <w:name w:val="Normal (Web)"/>
    <w:basedOn w:val="Normal"/>
    <w:uiPriority w:val="99"/>
    <w:pPr>
      <w:spacing w:before="100" w:beforeAutospacing="1" w:after="100" w:afterAutospacing="1"/>
    </w:pPr>
  </w:style>
  <w:style w:type="paragraph" w:customStyle="1" w:styleId="CharChar1Char">
    <w:name w:val="Char Char1 Char"/>
    <w:basedOn w:val="Normal"/>
    <w:next w:val="Normal"/>
    <w:autoRedefine/>
    <w:semiHidden/>
    <w:pPr>
      <w:spacing w:before="120" w:after="120" w:line="312" w:lineRule="auto"/>
    </w:pPr>
    <w:rPr>
      <w:sz w:val="28"/>
      <w:szCs w:val="28"/>
    </w:rPr>
  </w:style>
  <w:style w:type="paragraph" w:styleId="BodyText">
    <w:name w:val="Body Text"/>
    <w:basedOn w:val="Normal"/>
    <w:link w:val="BodyTextChar"/>
    <w:rsid w:val="00EA14A8"/>
    <w:pPr>
      <w:spacing w:after="120"/>
    </w:pPr>
  </w:style>
  <w:style w:type="character" w:customStyle="1" w:styleId="BodyTextChar">
    <w:name w:val="Body Text Char"/>
    <w:link w:val="BodyText"/>
    <w:rsid w:val="00EA14A8"/>
    <w:rPr>
      <w:sz w:val="24"/>
      <w:szCs w:val="24"/>
    </w:rPr>
  </w:style>
  <w:style w:type="paragraph" w:customStyle="1" w:styleId="CharCharCharCharCharCharChar">
    <w:name w:val="Char Char Char Char Char Char Char"/>
    <w:basedOn w:val="Normal"/>
    <w:semiHidden/>
    <w:rsid w:val="005C2E1C"/>
    <w:pPr>
      <w:spacing w:after="160" w:line="240" w:lineRule="exact"/>
    </w:pPr>
    <w:rPr>
      <w:rFonts w:ascii="Arial" w:hAnsi="Arial"/>
      <w:sz w:val="22"/>
      <w:szCs w:val="22"/>
    </w:rPr>
  </w:style>
  <w:style w:type="character" w:customStyle="1" w:styleId="ft">
    <w:name w:val="ft"/>
    <w:rsid w:val="002A2544"/>
  </w:style>
  <w:style w:type="character" w:styleId="Emphasis">
    <w:name w:val="Emphasis"/>
    <w:uiPriority w:val="20"/>
    <w:qFormat/>
    <w:rsid w:val="002A2544"/>
    <w:rPr>
      <w:i/>
      <w:iCs/>
    </w:rPr>
  </w:style>
  <w:style w:type="character" w:customStyle="1" w:styleId="apple-converted-space">
    <w:name w:val="apple-converted-space"/>
    <w:rsid w:val="002A2544"/>
  </w:style>
  <w:style w:type="character" w:customStyle="1" w:styleId="BodyTextIndentChar">
    <w:name w:val="Body Text Indent Char"/>
    <w:link w:val="BodyTextIndent"/>
    <w:rsid w:val="00F74268"/>
    <w:rPr>
      <w:rFonts w:ascii=".VnTime" w:hAnsi=".VnTime"/>
      <w:sz w:val="24"/>
      <w:szCs w:val="24"/>
    </w:rPr>
  </w:style>
  <w:style w:type="paragraph" w:customStyle="1" w:styleId="1dieu-ten">
    <w:name w:val="1. dieu - ten"/>
    <w:basedOn w:val="BodyText"/>
    <w:rsid w:val="00973660"/>
    <w:pPr>
      <w:numPr>
        <w:numId w:val="3"/>
      </w:numPr>
      <w:spacing w:before="120"/>
      <w:jc w:val="both"/>
    </w:pPr>
    <w:rPr>
      <w:rFonts w:eastAsia="Batang"/>
      <w:b/>
      <w:sz w:val="28"/>
      <w:lang w:val="x-none" w:eastAsia="x-none"/>
    </w:rPr>
  </w:style>
  <w:style w:type="character" w:customStyle="1" w:styleId="normal-h1">
    <w:name w:val="normal-h1"/>
    <w:rsid w:val="00973660"/>
    <w:rPr>
      <w:rFonts w:ascii="Times New Roman" w:hAnsi="Times New Roman" w:cs="Times New Roman" w:hint="default"/>
      <w:color w:val="0000FF"/>
      <w:sz w:val="24"/>
      <w:szCs w:val="24"/>
    </w:rPr>
  </w:style>
  <w:style w:type="character" w:customStyle="1" w:styleId="Heading9Char">
    <w:name w:val="Heading 9 Char"/>
    <w:link w:val="Heading9"/>
    <w:rsid w:val="009819ED"/>
    <w:rPr>
      <w:rFonts w:ascii="Cambria" w:eastAsia="Times New Roman" w:hAnsi="Cambria" w:cs="Times New Roman"/>
      <w:sz w:val="22"/>
      <w:szCs w:val="22"/>
    </w:rPr>
  </w:style>
  <w:style w:type="paragraph" w:customStyle="1" w:styleId="1">
    <w:name w:val="1"/>
    <w:basedOn w:val="Heading7"/>
    <w:autoRedefine/>
    <w:rsid w:val="009819ED"/>
    <w:pPr>
      <w:tabs>
        <w:tab w:val="clear" w:pos="6960"/>
      </w:tabs>
      <w:spacing w:beforeLines="60" w:before="144" w:afterLines="60" w:after="144"/>
      <w:ind w:firstLine="0"/>
    </w:pPr>
    <w:rPr>
      <w:color w:val="0000FF"/>
      <w:sz w:val="24"/>
      <w:lang w:val="nl-NL"/>
    </w:rPr>
  </w:style>
  <w:style w:type="paragraph" w:customStyle="1" w:styleId="3">
    <w:name w:val="3"/>
    <w:basedOn w:val="Normal"/>
    <w:autoRedefine/>
    <w:rsid w:val="009819ED"/>
    <w:pPr>
      <w:numPr>
        <w:numId w:val="1"/>
      </w:numPr>
      <w:spacing w:before="60" w:after="60"/>
      <w:jc w:val="both"/>
    </w:pPr>
    <w:rPr>
      <w:rFonts w:ascii=".VnTime" w:hAnsi=".VnTime"/>
      <w:sz w:val="28"/>
      <w:szCs w:val="20"/>
    </w:rPr>
  </w:style>
  <w:style w:type="paragraph" w:customStyle="1" w:styleId="normal-p">
    <w:name w:val="normal-p"/>
    <w:basedOn w:val="Normal"/>
    <w:rsid w:val="00120BC5"/>
    <w:rPr>
      <w:sz w:val="20"/>
      <w:szCs w:val="20"/>
    </w:rPr>
  </w:style>
  <w:style w:type="paragraph" w:customStyle="1" w:styleId="Tiu1">
    <w:name w:val="Tiêu đề1"/>
    <w:basedOn w:val="Normal"/>
    <w:rsid w:val="00011E2F"/>
    <w:pPr>
      <w:spacing w:before="100" w:beforeAutospacing="1" w:after="100" w:afterAutospacing="1"/>
    </w:pPr>
  </w:style>
  <w:style w:type="paragraph" w:customStyle="1" w:styleId="green">
    <w:name w:val="green"/>
    <w:basedOn w:val="Normal"/>
    <w:rsid w:val="00011E2F"/>
    <w:pPr>
      <w:spacing w:before="100" w:beforeAutospacing="1" w:after="100" w:afterAutospacing="1"/>
    </w:pPr>
  </w:style>
  <w:style w:type="paragraph" w:customStyle="1" w:styleId="Binhthng1">
    <w:name w:val="Bình thường1"/>
    <w:basedOn w:val="Normal"/>
    <w:rsid w:val="00716B6A"/>
    <w:pPr>
      <w:spacing w:before="100" w:beforeAutospacing="1" w:after="100" w:afterAutospacing="1"/>
    </w:pPr>
  </w:style>
  <w:style w:type="paragraph" w:styleId="BalloonText">
    <w:name w:val="Balloon Text"/>
    <w:basedOn w:val="Normal"/>
    <w:link w:val="BalloonTextChar"/>
    <w:rsid w:val="006F16E3"/>
    <w:rPr>
      <w:rFonts w:ascii="Tahoma" w:hAnsi="Tahoma" w:cs="Tahoma"/>
      <w:sz w:val="16"/>
      <w:szCs w:val="16"/>
    </w:rPr>
  </w:style>
  <w:style w:type="character" w:customStyle="1" w:styleId="BalloonTextChar">
    <w:name w:val="Balloon Text Char"/>
    <w:basedOn w:val="DefaultParagraphFont"/>
    <w:link w:val="BalloonText"/>
    <w:rsid w:val="006F16E3"/>
    <w:rPr>
      <w:rFonts w:ascii="Tahoma" w:hAnsi="Tahoma" w:cs="Tahoma"/>
      <w:sz w:val="16"/>
      <w:szCs w:val="16"/>
      <w:lang w:val="en-US" w:eastAsia="en-US"/>
    </w:rPr>
  </w:style>
  <w:style w:type="paragraph" w:styleId="Title">
    <w:name w:val="Title"/>
    <w:basedOn w:val="Normal"/>
    <w:link w:val="TitleChar"/>
    <w:qFormat/>
    <w:rsid w:val="00FC5216"/>
    <w:pPr>
      <w:widowControl w:val="0"/>
      <w:jc w:val="center"/>
    </w:pPr>
    <w:rPr>
      <w:rFonts w:ascii=".VnTime" w:hAnsi=".VnTime"/>
      <w:b/>
      <w:bCs/>
      <w:color w:val="0000FF"/>
      <w:sz w:val="28"/>
      <w:szCs w:val="28"/>
    </w:rPr>
  </w:style>
  <w:style w:type="character" w:customStyle="1" w:styleId="TitleChar">
    <w:name w:val="Title Char"/>
    <w:basedOn w:val="DefaultParagraphFont"/>
    <w:link w:val="Title"/>
    <w:rsid w:val="00FC5216"/>
    <w:rPr>
      <w:rFonts w:ascii=".VnTime" w:hAnsi=".VnTime"/>
      <w:b/>
      <w:bCs/>
      <w:color w:val="0000FF"/>
      <w:sz w:val="28"/>
      <w:szCs w:val="28"/>
      <w:lang w:val="en-US" w:eastAsia="en-US"/>
    </w:rPr>
  </w:style>
  <w:style w:type="character" w:customStyle="1" w:styleId="FootnoteTextChar">
    <w:name w:val="Footnote Text Char"/>
    <w:link w:val="FootnoteText"/>
    <w:rsid w:val="00E46A0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763859">
      <w:bodyDiv w:val="1"/>
      <w:marLeft w:val="0"/>
      <w:marRight w:val="0"/>
      <w:marTop w:val="0"/>
      <w:marBottom w:val="0"/>
      <w:divBdr>
        <w:top w:val="none" w:sz="0" w:space="0" w:color="auto"/>
        <w:left w:val="none" w:sz="0" w:space="0" w:color="auto"/>
        <w:bottom w:val="none" w:sz="0" w:space="0" w:color="auto"/>
        <w:right w:val="none" w:sz="0" w:space="0" w:color="auto"/>
      </w:divBdr>
    </w:div>
    <w:div w:id="430667599">
      <w:bodyDiv w:val="1"/>
      <w:marLeft w:val="0"/>
      <w:marRight w:val="0"/>
      <w:marTop w:val="0"/>
      <w:marBottom w:val="0"/>
      <w:divBdr>
        <w:top w:val="none" w:sz="0" w:space="0" w:color="auto"/>
        <w:left w:val="none" w:sz="0" w:space="0" w:color="auto"/>
        <w:bottom w:val="none" w:sz="0" w:space="0" w:color="auto"/>
        <w:right w:val="none" w:sz="0" w:space="0" w:color="auto"/>
      </w:divBdr>
      <w:divsChild>
        <w:div w:id="169608730">
          <w:marLeft w:val="0"/>
          <w:marRight w:val="0"/>
          <w:marTop w:val="0"/>
          <w:marBottom w:val="0"/>
          <w:divBdr>
            <w:top w:val="none" w:sz="0" w:space="0" w:color="auto"/>
            <w:left w:val="none" w:sz="0" w:space="0" w:color="auto"/>
            <w:bottom w:val="none" w:sz="0" w:space="0" w:color="auto"/>
            <w:right w:val="dotted" w:sz="6" w:space="4" w:color="CCCCCC"/>
          </w:divBdr>
        </w:div>
      </w:divsChild>
    </w:div>
    <w:div w:id="1571499758">
      <w:bodyDiv w:val="1"/>
      <w:marLeft w:val="0"/>
      <w:marRight w:val="0"/>
      <w:marTop w:val="0"/>
      <w:marBottom w:val="0"/>
      <w:divBdr>
        <w:top w:val="none" w:sz="0" w:space="0" w:color="auto"/>
        <w:left w:val="none" w:sz="0" w:space="0" w:color="auto"/>
        <w:bottom w:val="none" w:sz="0" w:space="0" w:color="auto"/>
        <w:right w:val="none" w:sz="0" w:space="0" w:color="auto"/>
      </w:divBdr>
    </w:div>
    <w:div w:id="1630698108">
      <w:bodyDiv w:val="1"/>
      <w:marLeft w:val="0"/>
      <w:marRight w:val="0"/>
      <w:marTop w:val="0"/>
      <w:marBottom w:val="0"/>
      <w:divBdr>
        <w:top w:val="none" w:sz="0" w:space="0" w:color="auto"/>
        <w:left w:val="none" w:sz="0" w:space="0" w:color="auto"/>
        <w:bottom w:val="none" w:sz="0" w:space="0" w:color="auto"/>
        <w:right w:val="none" w:sz="0" w:space="0" w:color="auto"/>
      </w:divBdr>
      <w:divsChild>
        <w:div w:id="647127060">
          <w:marLeft w:val="0"/>
          <w:marRight w:val="0"/>
          <w:marTop w:val="0"/>
          <w:marBottom w:val="0"/>
          <w:divBdr>
            <w:top w:val="none" w:sz="0" w:space="0" w:color="auto"/>
            <w:left w:val="none" w:sz="0" w:space="0" w:color="auto"/>
            <w:bottom w:val="none" w:sz="0" w:space="0" w:color="auto"/>
            <w:right w:val="none" w:sz="0" w:space="0" w:color="auto"/>
          </w:divBdr>
          <w:divsChild>
            <w:div w:id="113257753">
              <w:marLeft w:val="0"/>
              <w:marRight w:val="0"/>
              <w:marTop w:val="0"/>
              <w:marBottom w:val="0"/>
              <w:divBdr>
                <w:top w:val="none" w:sz="0" w:space="0" w:color="auto"/>
                <w:left w:val="none" w:sz="0" w:space="0" w:color="auto"/>
                <w:bottom w:val="none" w:sz="0" w:space="0" w:color="auto"/>
                <w:right w:val="none" w:sz="0" w:space="0" w:color="auto"/>
              </w:divBdr>
            </w:div>
            <w:div w:id="1900479125">
              <w:marLeft w:val="0"/>
              <w:marRight w:val="0"/>
              <w:marTop w:val="0"/>
              <w:marBottom w:val="0"/>
              <w:divBdr>
                <w:top w:val="none" w:sz="0" w:space="0" w:color="auto"/>
                <w:left w:val="none" w:sz="0" w:space="0" w:color="auto"/>
                <w:bottom w:val="none" w:sz="0" w:space="0" w:color="auto"/>
                <w:right w:val="dotted" w:sz="6" w:space="4" w:color="CCCCCC"/>
              </w:divBdr>
              <w:divsChild>
                <w:div w:id="24557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0827">
          <w:marLeft w:val="0"/>
          <w:marRight w:val="0"/>
          <w:marTop w:val="0"/>
          <w:marBottom w:val="0"/>
          <w:divBdr>
            <w:top w:val="none" w:sz="0" w:space="0" w:color="auto"/>
            <w:left w:val="none" w:sz="0" w:space="0" w:color="auto"/>
            <w:bottom w:val="none" w:sz="0" w:space="0" w:color="auto"/>
            <w:right w:val="none" w:sz="0" w:space="0" w:color="auto"/>
          </w:divBdr>
          <w:divsChild>
            <w:div w:id="2013600314">
              <w:marLeft w:val="0"/>
              <w:marRight w:val="0"/>
              <w:marTop w:val="0"/>
              <w:marBottom w:val="0"/>
              <w:divBdr>
                <w:top w:val="none" w:sz="0" w:space="0" w:color="auto"/>
                <w:left w:val="none" w:sz="0" w:space="0" w:color="auto"/>
                <w:bottom w:val="none" w:sz="0" w:space="0" w:color="auto"/>
                <w:right w:val="dotted" w:sz="6" w:space="4" w:color="CCCCCC"/>
              </w:divBdr>
            </w:div>
          </w:divsChild>
        </w:div>
      </w:divsChild>
    </w:div>
    <w:div w:id="1702631333">
      <w:bodyDiv w:val="1"/>
      <w:marLeft w:val="0"/>
      <w:marRight w:val="0"/>
      <w:marTop w:val="0"/>
      <w:marBottom w:val="0"/>
      <w:divBdr>
        <w:top w:val="none" w:sz="0" w:space="0" w:color="auto"/>
        <w:left w:val="none" w:sz="0" w:space="0" w:color="auto"/>
        <w:bottom w:val="none" w:sz="0" w:space="0" w:color="auto"/>
        <w:right w:val="none" w:sz="0" w:space="0" w:color="auto"/>
      </w:divBdr>
    </w:div>
    <w:div w:id="1732653954">
      <w:bodyDiv w:val="1"/>
      <w:marLeft w:val="0"/>
      <w:marRight w:val="0"/>
      <w:marTop w:val="0"/>
      <w:marBottom w:val="0"/>
      <w:divBdr>
        <w:top w:val="none" w:sz="0" w:space="0" w:color="auto"/>
        <w:left w:val="none" w:sz="0" w:space="0" w:color="auto"/>
        <w:bottom w:val="none" w:sz="0" w:space="0" w:color="auto"/>
        <w:right w:val="none" w:sz="0" w:space="0" w:color="auto"/>
      </w:divBdr>
    </w:div>
    <w:div w:id="2014330878">
      <w:bodyDiv w:val="1"/>
      <w:marLeft w:val="0"/>
      <w:marRight w:val="0"/>
      <w:marTop w:val="0"/>
      <w:marBottom w:val="0"/>
      <w:divBdr>
        <w:top w:val="none" w:sz="0" w:space="0" w:color="auto"/>
        <w:left w:val="none" w:sz="0" w:space="0" w:color="auto"/>
        <w:bottom w:val="none" w:sz="0" w:space="0" w:color="auto"/>
        <w:right w:val="none" w:sz="0" w:space="0" w:color="auto"/>
      </w:divBdr>
      <w:divsChild>
        <w:div w:id="119157500">
          <w:marLeft w:val="0"/>
          <w:marRight w:val="0"/>
          <w:marTop w:val="0"/>
          <w:marBottom w:val="0"/>
          <w:divBdr>
            <w:top w:val="none" w:sz="0" w:space="0" w:color="auto"/>
            <w:left w:val="none" w:sz="0" w:space="0" w:color="auto"/>
            <w:bottom w:val="none" w:sz="0" w:space="0" w:color="auto"/>
            <w:right w:val="dotted" w:sz="6" w:space="4" w:color="CCCCCC"/>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E27B29-9117-4314-9F40-4314123F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2822</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daK LaK                            CéNG HßA X· HéI CHñ NGHÜA VIÖT NAM</vt:lpstr>
      <vt:lpstr>Ubnd TØNH daK LaK                            CéNG HßA X· HéI CHñ NGHÜA VIÖT NAM</vt:lpstr>
    </vt:vector>
  </TitlesOfParts>
  <Company>TPCOM</Company>
  <LinksUpToDate>false</LinksUpToDate>
  <CharactersWithSpaces>18871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daK LaK                            CéNG HßA X· HéI CHñ NGHÜA VIÖT NAM</dc:title>
  <dc:creator>THANHPHUC</dc:creator>
  <cp:lastModifiedBy>Admin</cp:lastModifiedBy>
  <cp:revision>6</cp:revision>
  <cp:lastPrinted>2018-12-17T00:42:00Z</cp:lastPrinted>
  <dcterms:created xsi:type="dcterms:W3CDTF">2018-12-14T02:37:00Z</dcterms:created>
  <dcterms:modified xsi:type="dcterms:W3CDTF">2018-12-17T09:27:00Z</dcterms:modified>
</cp:coreProperties>
</file>